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9F263" w14:textId="651AEF11" w:rsidR="000C3CC7" w:rsidRPr="0033304E" w:rsidRDefault="00B17E9C" w:rsidP="0033304E">
      <w:pPr>
        <w:pStyle w:val="Heading1"/>
      </w:pPr>
      <w:r w:rsidRPr="0033304E">
        <w:t>In-Lieu Fee Use Plan</w:t>
      </w:r>
    </w:p>
    <w:p w14:paraId="3BF4B5AE" w14:textId="77777777" w:rsidR="00E20DA2" w:rsidRPr="0033304E" w:rsidRDefault="00597D03" w:rsidP="0033304E">
      <w:pPr>
        <w:pStyle w:val="Heading1"/>
      </w:pPr>
      <w:r w:rsidRPr="00CC0389">
        <w:t>Using Credits from In-Lieu Fee Programs:</w:t>
      </w:r>
      <w:r w:rsidR="0033304E">
        <w:br/>
      </w:r>
      <w:r w:rsidR="00E20DA2" w:rsidRPr="0033304E">
        <w:t>Guidance to Applicants on Submittal Contents for In-Lieu Fee Use Plans</w:t>
      </w:r>
    </w:p>
    <w:p w14:paraId="35EA9566" w14:textId="77777777" w:rsidR="00C73777" w:rsidRPr="0033304E" w:rsidRDefault="00E20DA2" w:rsidP="00C73777">
      <w:pPr>
        <w:pStyle w:val="BodyTextIndent"/>
        <w:ind w:left="0"/>
        <w:jc w:val="left"/>
        <w:rPr>
          <w:rFonts w:asciiTheme="minorHAnsi" w:hAnsiTheme="minorHAnsi" w:cstheme="minorHAnsi"/>
        </w:rPr>
      </w:pPr>
      <w:r w:rsidRPr="0033304E">
        <w:rPr>
          <w:rFonts w:asciiTheme="minorHAnsi" w:hAnsiTheme="minorHAnsi" w:cstheme="minorHAnsi"/>
        </w:rPr>
        <w:t xml:space="preserve">The Interagency Review Team (IRT) for Washington State includes standing members representing the U.S. Army Corps of Engineers (Corps), U.S. Environmental Protection Agency (EPA), and Washington State Department of Ecology (Ecology). </w:t>
      </w:r>
      <w:r w:rsidR="000C3CC7" w:rsidRPr="0033304E">
        <w:rPr>
          <w:rFonts w:asciiTheme="minorHAnsi" w:hAnsiTheme="minorHAnsi" w:cstheme="minorHAnsi"/>
        </w:rPr>
        <w:t>The IRT is issuing this paper to provide guidance to permit applicants who wish to use in-lieu fee (ILF) credits to compensate for unavoidable impacts to wetlands and other aquatic resources</w:t>
      </w:r>
      <w:r w:rsidR="000B5578" w:rsidRPr="0033304E">
        <w:rPr>
          <w:rFonts w:asciiTheme="minorHAnsi" w:hAnsiTheme="minorHAnsi" w:cstheme="minorHAnsi"/>
        </w:rPr>
        <w:t>,</w:t>
      </w:r>
      <w:r w:rsidR="000C3CC7" w:rsidRPr="0033304E">
        <w:rPr>
          <w:rFonts w:asciiTheme="minorHAnsi" w:hAnsiTheme="minorHAnsi" w:cstheme="minorHAnsi"/>
        </w:rPr>
        <w:t xml:space="preserve"> including buffers</w:t>
      </w:r>
      <w:r w:rsidR="000B5578" w:rsidRPr="0033304E">
        <w:rPr>
          <w:rFonts w:asciiTheme="minorHAnsi" w:hAnsiTheme="minorHAnsi" w:cstheme="minorHAnsi"/>
        </w:rPr>
        <w:t>,</w:t>
      </w:r>
      <w:r w:rsidR="000C3CC7" w:rsidRPr="0033304E">
        <w:rPr>
          <w:rFonts w:asciiTheme="minorHAnsi" w:hAnsiTheme="minorHAnsi" w:cstheme="minorHAnsi"/>
        </w:rPr>
        <w:t xml:space="preserve"> associated with their projects. Aquatic resources include </w:t>
      </w:r>
      <w:r w:rsidR="00906465" w:rsidRPr="0033304E">
        <w:rPr>
          <w:rFonts w:asciiTheme="minorHAnsi" w:hAnsiTheme="minorHAnsi" w:cstheme="minorHAnsi"/>
        </w:rPr>
        <w:t xml:space="preserve">but are not limited to </w:t>
      </w:r>
      <w:r w:rsidR="000C3CC7" w:rsidRPr="0033304E">
        <w:rPr>
          <w:rFonts w:asciiTheme="minorHAnsi" w:hAnsiTheme="minorHAnsi" w:cstheme="minorHAnsi"/>
        </w:rPr>
        <w:t>freshwater wetlands, rivers, streams, lakes, estuaries</w:t>
      </w:r>
      <w:r w:rsidR="00906465" w:rsidRPr="0033304E">
        <w:rPr>
          <w:rFonts w:asciiTheme="minorHAnsi" w:hAnsiTheme="minorHAnsi" w:cstheme="minorHAnsi"/>
        </w:rPr>
        <w:t>,</w:t>
      </w:r>
      <w:r w:rsidR="000C3CC7" w:rsidRPr="0033304E">
        <w:rPr>
          <w:rFonts w:asciiTheme="minorHAnsi" w:hAnsiTheme="minorHAnsi" w:cstheme="minorHAnsi"/>
        </w:rPr>
        <w:t xml:space="preserve"> marine environments</w:t>
      </w:r>
      <w:r w:rsidR="00C6511D" w:rsidRPr="0033304E">
        <w:rPr>
          <w:rFonts w:asciiTheme="minorHAnsi" w:hAnsiTheme="minorHAnsi" w:cstheme="minorHAnsi"/>
        </w:rPr>
        <w:t>, and their buffers</w:t>
      </w:r>
      <w:r w:rsidR="000C3CC7" w:rsidRPr="0033304E">
        <w:rPr>
          <w:rFonts w:asciiTheme="minorHAnsi" w:hAnsiTheme="minorHAnsi" w:cstheme="minorHAnsi"/>
        </w:rPr>
        <w:t xml:space="preserve">. </w:t>
      </w:r>
      <w:r w:rsidRPr="0033304E">
        <w:rPr>
          <w:rFonts w:asciiTheme="minorHAnsi" w:hAnsiTheme="minorHAnsi" w:cstheme="minorHAnsi"/>
        </w:rPr>
        <w:t xml:space="preserve">The types of impacts to aquatic resources </w:t>
      </w:r>
      <w:r w:rsidR="000C3CC7" w:rsidRPr="0033304E">
        <w:rPr>
          <w:rFonts w:asciiTheme="minorHAnsi" w:hAnsiTheme="minorHAnsi" w:cstheme="minorHAnsi"/>
        </w:rPr>
        <w:t xml:space="preserve">that are eligible to meet mitigation needs through the purchase </w:t>
      </w:r>
      <w:r w:rsidR="008C3212" w:rsidRPr="0033304E">
        <w:rPr>
          <w:rFonts w:asciiTheme="minorHAnsi" w:hAnsiTheme="minorHAnsi" w:cstheme="minorHAnsi"/>
        </w:rPr>
        <w:t>(</w:t>
      </w:r>
      <w:r w:rsidR="005D2EF5" w:rsidRPr="0033304E">
        <w:rPr>
          <w:rFonts w:asciiTheme="minorHAnsi" w:hAnsiTheme="minorHAnsi" w:cstheme="minorHAnsi"/>
        </w:rPr>
        <w:t>or transfer</w:t>
      </w:r>
      <w:r w:rsidR="008C3212" w:rsidRPr="0033304E">
        <w:rPr>
          <w:rFonts w:asciiTheme="minorHAnsi" w:hAnsiTheme="minorHAnsi" w:cstheme="minorHAnsi"/>
        </w:rPr>
        <w:t>)</w:t>
      </w:r>
      <w:r w:rsidR="005D2EF5" w:rsidRPr="0033304E">
        <w:rPr>
          <w:rFonts w:asciiTheme="minorHAnsi" w:hAnsiTheme="minorHAnsi" w:cstheme="minorHAnsi"/>
        </w:rPr>
        <w:t xml:space="preserve"> </w:t>
      </w:r>
      <w:r w:rsidR="000C3CC7" w:rsidRPr="0033304E">
        <w:rPr>
          <w:rFonts w:asciiTheme="minorHAnsi" w:hAnsiTheme="minorHAnsi" w:cstheme="minorHAnsi"/>
        </w:rPr>
        <w:t xml:space="preserve">of </w:t>
      </w:r>
      <w:r w:rsidR="000B5578" w:rsidRPr="0033304E">
        <w:rPr>
          <w:rFonts w:asciiTheme="minorHAnsi" w:hAnsiTheme="minorHAnsi" w:cstheme="minorHAnsi"/>
        </w:rPr>
        <w:t>ILF</w:t>
      </w:r>
      <w:r w:rsidR="000C3CC7" w:rsidRPr="0033304E">
        <w:rPr>
          <w:rFonts w:asciiTheme="minorHAnsi" w:hAnsiTheme="minorHAnsi" w:cstheme="minorHAnsi"/>
        </w:rPr>
        <w:t xml:space="preserve"> credits </w:t>
      </w:r>
      <w:r w:rsidRPr="0033304E">
        <w:rPr>
          <w:rFonts w:asciiTheme="minorHAnsi" w:hAnsiTheme="minorHAnsi" w:cstheme="minorHAnsi"/>
        </w:rPr>
        <w:t xml:space="preserve">will vary depending on the </w:t>
      </w:r>
      <w:r w:rsidR="000B5578" w:rsidRPr="0033304E">
        <w:rPr>
          <w:rFonts w:asciiTheme="minorHAnsi" w:hAnsiTheme="minorHAnsi" w:cstheme="minorHAnsi"/>
        </w:rPr>
        <w:t>ILF</w:t>
      </w:r>
      <w:r w:rsidRPr="0033304E">
        <w:rPr>
          <w:rFonts w:asciiTheme="minorHAnsi" w:hAnsiTheme="minorHAnsi" w:cstheme="minorHAnsi"/>
        </w:rPr>
        <w:t xml:space="preserve"> program. This paper does not replace or modify any of the existing laws and policies enforced by the IRT member agencies. The IRT reserves the right to make exceptions to or modify this guidance when doing so would benefit the public interest, the aquatic environment, and/or authorized </w:t>
      </w:r>
      <w:r w:rsidR="00B27E87" w:rsidRPr="0033304E">
        <w:rPr>
          <w:rFonts w:asciiTheme="minorHAnsi" w:hAnsiTheme="minorHAnsi" w:cstheme="minorHAnsi"/>
        </w:rPr>
        <w:t>ILF</w:t>
      </w:r>
      <w:r w:rsidRPr="0033304E">
        <w:rPr>
          <w:rFonts w:asciiTheme="minorHAnsi" w:hAnsiTheme="minorHAnsi" w:cstheme="minorHAnsi"/>
        </w:rPr>
        <w:t xml:space="preserve"> programs operating in Washington State. </w:t>
      </w:r>
    </w:p>
    <w:p w14:paraId="037244F2" w14:textId="77777777" w:rsidR="00C73777" w:rsidRPr="0033304E" w:rsidRDefault="00E20DA2" w:rsidP="00CC0389">
      <w:pPr>
        <w:spacing w:after="120"/>
        <w:jc w:val="left"/>
        <w:rPr>
          <w:rFonts w:asciiTheme="minorHAnsi" w:hAnsiTheme="minorHAnsi" w:cstheme="minorHAnsi"/>
        </w:rPr>
      </w:pPr>
      <w:r w:rsidRPr="0033304E">
        <w:rPr>
          <w:rFonts w:asciiTheme="minorHAnsi" w:hAnsiTheme="minorHAnsi" w:cstheme="minorHAnsi"/>
        </w:rPr>
        <w:t xml:space="preserve">This paper consists of an annotated outline for a report that would serve as the mitigation plan for projects proposing to use an ILF program. Since the applicant is proposing to use ILF credits as mitigation, standard mitigation plans are not appropriate, nor are they required. However, some of the same components occur in both. For the purposes of this guidance, we will refer to this submittal as an </w:t>
      </w:r>
      <w:r w:rsidR="00783367" w:rsidRPr="0033304E">
        <w:rPr>
          <w:rFonts w:asciiTheme="minorHAnsi" w:hAnsiTheme="minorHAnsi" w:cstheme="minorHAnsi"/>
          <w:i/>
        </w:rPr>
        <w:t>ILF</w:t>
      </w:r>
      <w:r w:rsidRPr="0033304E">
        <w:rPr>
          <w:rFonts w:asciiTheme="minorHAnsi" w:hAnsiTheme="minorHAnsi" w:cstheme="minorHAnsi"/>
          <w:i/>
        </w:rPr>
        <w:t xml:space="preserve"> Use Plan</w:t>
      </w:r>
      <w:r w:rsidRPr="0033304E">
        <w:rPr>
          <w:rFonts w:asciiTheme="minorHAnsi" w:hAnsiTheme="minorHAnsi" w:cstheme="minorHAnsi"/>
        </w:rPr>
        <w:t xml:space="preserve">. </w:t>
      </w:r>
    </w:p>
    <w:p w14:paraId="51CBB80D" w14:textId="77777777" w:rsidR="00C73777" w:rsidRPr="0033304E" w:rsidRDefault="00E20DA2" w:rsidP="00C73777">
      <w:pPr>
        <w:jc w:val="left"/>
        <w:rPr>
          <w:rFonts w:asciiTheme="minorHAnsi" w:hAnsiTheme="minorHAnsi" w:cstheme="minorHAnsi"/>
        </w:rPr>
      </w:pPr>
      <w:r w:rsidRPr="0033304E">
        <w:rPr>
          <w:rFonts w:asciiTheme="minorHAnsi" w:hAnsiTheme="minorHAnsi" w:cstheme="minorHAnsi"/>
        </w:rPr>
        <w:t xml:space="preserve">The purpose of the </w:t>
      </w:r>
      <w:r w:rsidR="00783367" w:rsidRPr="0033304E">
        <w:rPr>
          <w:rFonts w:asciiTheme="minorHAnsi" w:hAnsiTheme="minorHAnsi" w:cstheme="minorHAnsi"/>
        </w:rPr>
        <w:t>ILF</w:t>
      </w:r>
      <w:r w:rsidRPr="0033304E">
        <w:rPr>
          <w:rFonts w:asciiTheme="minorHAnsi" w:hAnsiTheme="minorHAnsi" w:cstheme="minorHAnsi"/>
        </w:rPr>
        <w:t xml:space="preserve"> Use Plan is to provide permit decision-makers at the regulatory agencies with sufficient information to decide whether project applicants have: </w:t>
      </w:r>
    </w:p>
    <w:p w14:paraId="0F60B726" w14:textId="77777777" w:rsidR="00C73777" w:rsidRPr="0033304E" w:rsidRDefault="00E20DA2" w:rsidP="00C73777">
      <w:pPr>
        <w:numPr>
          <w:ilvl w:val="0"/>
          <w:numId w:val="23"/>
        </w:numPr>
        <w:jc w:val="left"/>
        <w:rPr>
          <w:rFonts w:asciiTheme="minorHAnsi" w:hAnsiTheme="minorHAnsi" w:cstheme="minorHAnsi"/>
        </w:rPr>
      </w:pPr>
      <w:r w:rsidRPr="0033304E">
        <w:rPr>
          <w:rFonts w:asciiTheme="minorHAnsi" w:hAnsiTheme="minorHAnsi" w:cstheme="minorHAnsi"/>
        </w:rPr>
        <w:t xml:space="preserve">Avoided and minimized </w:t>
      </w:r>
      <w:r w:rsidR="008F388F" w:rsidRPr="0033304E">
        <w:rPr>
          <w:rFonts w:asciiTheme="minorHAnsi" w:hAnsiTheme="minorHAnsi" w:cstheme="minorHAnsi"/>
        </w:rPr>
        <w:t xml:space="preserve">aquatic resource </w:t>
      </w:r>
      <w:r w:rsidRPr="0033304E">
        <w:rPr>
          <w:rFonts w:asciiTheme="minorHAnsi" w:hAnsiTheme="minorHAnsi" w:cstheme="minorHAnsi"/>
        </w:rPr>
        <w:t xml:space="preserve">impacts to the </w:t>
      </w:r>
      <w:r w:rsidR="00061CF2" w:rsidRPr="0033304E">
        <w:rPr>
          <w:rFonts w:asciiTheme="minorHAnsi" w:hAnsiTheme="minorHAnsi" w:cstheme="minorHAnsi"/>
        </w:rPr>
        <w:t xml:space="preserve">maximum </w:t>
      </w:r>
      <w:r w:rsidRPr="0033304E">
        <w:rPr>
          <w:rFonts w:asciiTheme="minorHAnsi" w:hAnsiTheme="minorHAnsi" w:cstheme="minorHAnsi"/>
        </w:rPr>
        <w:t xml:space="preserve">extent practicable, </w:t>
      </w:r>
    </w:p>
    <w:p w14:paraId="0C5ED9EA" w14:textId="77777777" w:rsidR="00C73777" w:rsidRPr="0033304E" w:rsidRDefault="00E20DA2" w:rsidP="00C73777">
      <w:pPr>
        <w:numPr>
          <w:ilvl w:val="0"/>
          <w:numId w:val="23"/>
        </w:numPr>
        <w:jc w:val="left"/>
        <w:rPr>
          <w:rFonts w:asciiTheme="minorHAnsi" w:hAnsiTheme="minorHAnsi" w:cstheme="minorHAnsi"/>
        </w:rPr>
      </w:pPr>
      <w:r w:rsidRPr="0033304E">
        <w:rPr>
          <w:rFonts w:asciiTheme="minorHAnsi" w:hAnsiTheme="minorHAnsi" w:cstheme="minorHAnsi"/>
        </w:rPr>
        <w:t>Considered all available mitigation opportunities</w:t>
      </w:r>
      <w:r w:rsidR="00B27E87" w:rsidRPr="0033304E">
        <w:rPr>
          <w:rFonts w:asciiTheme="minorHAnsi" w:hAnsiTheme="minorHAnsi" w:cstheme="minorHAnsi"/>
        </w:rPr>
        <w:t>,</w:t>
      </w:r>
      <w:r w:rsidRPr="0033304E">
        <w:rPr>
          <w:rFonts w:asciiTheme="minorHAnsi" w:hAnsiTheme="minorHAnsi" w:cstheme="minorHAnsi"/>
        </w:rPr>
        <w:t xml:space="preserve"> </w:t>
      </w:r>
    </w:p>
    <w:p w14:paraId="2DDAA6D2" w14:textId="77777777" w:rsidR="00C73777" w:rsidRPr="0033304E" w:rsidRDefault="00E20DA2" w:rsidP="00C73777">
      <w:pPr>
        <w:numPr>
          <w:ilvl w:val="0"/>
          <w:numId w:val="23"/>
        </w:numPr>
        <w:jc w:val="left"/>
        <w:rPr>
          <w:rFonts w:asciiTheme="minorHAnsi" w:hAnsiTheme="minorHAnsi" w:cstheme="minorHAnsi"/>
        </w:rPr>
      </w:pPr>
      <w:r w:rsidRPr="0033304E">
        <w:rPr>
          <w:rFonts w:asciiTheme="minorHAnsi" w:hAnsiTheme="minorHAnsi" w:cstheme="minorHAnsi"/>
        </w:rPr>
        <w:t>Provided sufficient compensation for unavoidable impacts to aquatic resources</w:t>
      </w:r>
      <w:r w:rsidR="000F7D73" w:rsidRPr="0033304E">
        <w:rPr>
          <w:rFonts w:asciiTheme="minorHAnsi" w:hAnsiTheme="minorHAnsi" w:cstheme="minorHAnsi"/>
        </w:rPr>
        <w:t>, and</w:t>
      </w:r>
      <w:r w:rsidRPr="0033304E">
        <w:rPr>
          <w:rFonts w:asciiTheme="minorHAnsi" w:hAnsiTheme="minorHAnsi" w:cstheme="minorHAnsi"/>
        </w:rPr>
        <w:t xml:space="preserve"> </w:t>
      </w:r>
    </w:p>
    <w:p w14:paraId="383EA4B3" w14:textId="77777777" w:rsidR="00C73777" w:rsidRPr="0033304E" w:rsidRDefault="00422222" w:rsidP="00CC0389">
      <w:pPr>
        <w:numPr>
          <w:ilvl w:val="0"/>
          <w:numId w:val="23"/>
        </w:numPr>
        <w:spacing w:after="120"/>
        <w:jc w:val="left"/>
        <w:rPr>
          <w:rFonts w:asciiTheme="minorHAnsi" w:hAnsiTheme="minorHAnsi" w:cstheme="minorHAnsi"/>
        </w:rPr>
      </w:pPr>
      <w:r w:rsidRPr="0033304E">
        <w:rPr>
          <w:rFonts w:asciiTheme="minorHAnsi" w:hAnsiTheme="minorHAnsi" w:cstheme="minorHAnsi"/>
        </w:rPr>
        <w:t xml:space="preserve">Demonstrated how </w:t>
      </w:r>
      <w:r w:rsidR="00E20DA2" w:rsidRPr="0033304E">
        <w:rPr>
          <w:rFonts w:asciiTheme="minorHAnsi" w:hAnsiTheme="minorHAnsi" w:cstheme="minorHAnsi"/>
        </w:rPr>
        <w:t>purchas</w:t>
      </w:r>
      <w:r w:rsidRPr="0033304E">
        <w:rPr>
          <w:rFonts w:asciiTheme="minorHAnsi" w:hAnsiTheme="minorHAnsi" w:cstheme="minorHAnsi"/>
        </w:rPr>
        <w:t>ing</w:t>
      </w:r>
      <w:r w:rsidR="00E20DA2" w:rsidRPr="0033304E">
        <w:rPr>
          <w:rFonts w:asciiTheme="minorHAnsi" w:hAnsiTheme="minorHAnsi" w:cstheme="minorHAnsi"/>
        </w:rPr>
        <w:t xml:space="preserve"> credits from a certified </w:t>
      </w:r>
      <w:r w:rsidR="00B27E87" w:rsidRPr="0033304E">
        <w:rPr>
          <w:rFonts w:asciiTheme="minorHAnsi" w:hAnsiTheme="minorHAnsi" w:cstheme="minorHAnsi"/>
        </w:rPr>
        <w:t>ILF</w:t>
      </w:r>
      <w:r w:rsidR="00E20DA2" w:rsidRPr="0033304E">
        <w:rPr>
          <w:rFonts w:asciiTheme="minorHAnsi" w:hAnsiTheme="minorHAnsi" w:cstheme="minorHAnsi"/>
        </w:rPr>
        <w:t xml:space="preserve"> program</w:t>
      </w:r>
      <w:r w:rsidRPr="0033304E">
        <w:rPr>
          <w:rFonts w:asciiTheme="minorHAnsi" w:hAnsiTheme="minorHAnsi" w:cstheme="minorHAnsi"/>
        </w:rPr>
        <w:t xml:space="preserve"> meets compensatory mitigation requirements</w:t>
      </w:r>
      <w:r w:rsidR="00E20DA2" w:rsidRPr="0033304E">
        <w:rPr>
          <w:rFonts w:asciiTheme="minorHAnsi" w:hAnsiTheme="minorHAnsi" w:cstheme="minorHAnsi"/>
        </w:rPr>
        <w:t>.</w:t>
      </w:r>
    </w:p>
    <w:p w14:paraId="56413BC5" w14:textId="77777777" w:rsidR="00C73777" w:rsidRPr="0033304E" w:rsidRDefault="00E20DA2" w:rsidP="00CC0389">
      <w:pPr>
        <w:spacing w:after="120"/>
        <w:jc w:val="left"/>
        <w:rPr>
          <w:rFonts w:asciiTheme="minorHAnsi" w:hAnsiTheme="minorHAnsi" w:cstheme="minorHAnsi"/>
        </w:rPr>
      </w:pPr>
      <w:r w:rsidRPr="0033304E">
        <w:rPr>
          <w:rFonts w:asciiTheme="minorHAnsi" w:hAnsiTheme="minorHAnsi" w:cstheme="minorHAnsi"/>
        </w:rPr>
        <w:t xml:space="preserve">The </w:t>
      </w:r>
      <w:r w:rsidR="00783367" w:rsidRPr="0033304E">
        <w:rPr>
          <w:rFonts w:asciiTheme="minorHAnsi" w:hAnsiTheme="minorHAnsi" w:cstheme="minorHAnsi"/>
        </w:rPr>
        <w:t>ILF Use P</w:t>
      </w:r>
      <w:r w:rsidRPr="0033304E">
        <w:rPr>
          <w:rFonts w:asciiTheme="minorHAnsi" w:hAnsiTheme="minorHAnsi" w:cstheme="minorHAnsi"/>
        </w:rPr>
        <w:t xml:space="preserve">lan has two parts: Part A asks applicants to describe impacts as completely as possible. Part B asks applicants to explain why the use of credits from an </w:t>
      </w:r>
      <w:r w:rsidR="00B27E87" w:rsidRPr="0033304E">
        <w:rPr>
          <w:rFonts w:asciiTheme="minorHAnsi" w:hAnsiTheme="minorHAnsi" w:cstheme="minorHAnsi"/>
        </w:rPr>
        <w:t>ILF</w:t>
      </w:r>
      <w:r w:rsidRPr="0033304E">
        <w:rPr>
          <w:rFonts w:asciiTheme="minorHAnsi" w:hAnsiTheme="minorHAnsi" w:cstheme="minorHAnsi"/>
        </w:rPr>
        <w:t xml:space="preserve"> program is the best choice for mitigating the proposed impact</w:t>
      </w:r>
      <w:r w:rsidR="00422222" w:rsidRPr="0033304E">
        <w:rPr>
          <w:rFonts w:asciiTheme="minorHAnsi" w:hAnsiTheme="minorHAnsi" w:cstheme="minorHAnsi"/>
        </w:rPr>
        <w:t>s</w:t>
      </w:r>
      <w:r w:rsidRPr="0033304E">
        <w:rPr>
          <w:rFonts w:asciiTheme="minorHAnsi" w:hAnsiTheme="minorHAnsi" w:cstheme="minorHAnsi"/>
        </w:rPr>
        <w:t xml:space="preserve">. </w:t>
      </w:r>
    </w:p>
    <w:p w14:paraId="1F9EDF1E" w14:textId="77777777" w:rsidR="00C73777" w:rsidRPr="0033304E" w:rsidRDefault="00E20DA2" w:rsidP="00CC0389">
      <w:pPr>
        <w:spacing w:after="120"/>
        <w:jc w:val="left"/>
        <w:rPr>
          <w:rFonts w:asciiTheme="minorHAnsi" w:hAnsiTheme="minorHAnsi" w:cstheme="minorHAnsi"/>
        </w:rPr>
      </w:pPr>
      <w:r w:rsidRPr="0033304E">
        <w:rPr>
          <w:rFonts w:asciiTheme="minorHAnsi" w:hAnsiTheme="minorHAnsi" w:cstheme="minorHAnsi"/>
        </w:rPr>
        <w:t xml:space="preserve">Project managers and wetland specialists at the Corps, Ecology, </w:t>
      </w:r>
      <w:r w:rsidR="00422222" w:rsidRPr="0033304E">
        <w:rPr>
          <w:rFonts w:asciiTheme="minorHAnsi" w:hAnsiTheme="minorHAnsi" w:cstheme="minorHAnsi"/>
        </w:rPr>
        <w:t>EPA</w:t>
      </w:r>
      <w:r w:rsidR="009B4501" w:rsidRPr="0033304E">
        <w:rPr>
          <w:rFonts w:asciiTheme="minorHAnsi" w:hAnsiTheme="minorHAnsi" w:cstheme="minorHAnsi"/>
        </w:rPr>
        <w:t>,</w:t>
      </w:r>
      <w:r w:rsidR="00422222" w:rsidRPr="0033304E">
        <w:rPr>
          <w:rFonts w:asciiTheme="minorHAnsi" w:hAnsiTheme="minorHAnsi" w:cstheme="minorHAnsi"/>
        </w:rPr>
        <w:t xml:space="preserve"> </w:t>
      </w:r>
      <w:r w:rsidRPr="0033304E">
        <w:rPr>
          <w:rFonts w:asciiTheme="minorHAnsi" w:hAnsiTheme="minorHAnsi" w:cstheme="minorHAnsi"/>
        </w:rPr>
        <w:t xml:space="preserve">and other regulatory agencies typically have general knowledge of </w:t>
      </w:r>
      <w:r w:rsidR="00B27E87" w:rsidRPr="0033304E">
        <w:rPr>
          <w:rFonts w:asciiTheme="minorHAnsi" w:hAnsiTheme="minorHAnsi" w:cstheme="minorHAnsi"/>
        </w:rPr>
        <w:t>ILF</w:t>
      </w:r>
      <w:r w:rsidRPr="0033304E">
        <w:rPr>
          <w:rFonts w:asciiTheme="minorHAnsi" w:hAnsiTheme="minorHAnsi" w:cstheme="minorHAnsi"/>
        </w:rPr>
        <w:t xml:space="preserve"> programs in the regions they cover. However, it is up to permit applicant</w:t>
      </w:r>
      <w:r w:rsidR="000C3CC7" w:rsidRPr="0033304E">
        <w:rPr>
          <w:rFonts w:asciiTheme="minorHAnsi" w:hAnsiTheme="minorHAnsi" w:cstheme="minorHAnsi"/>
        </w:rPr>
        <w:t>s</w:t>
      </w:r>
      <w:r w:rsidRPr="0033304E">
        <w:rPr>
          <w:rFonts w:asciiTheme="minorHAnsi" w:hAnsiTheme="minorHAnsi" w:cstheme="minorHAnsi"/>
        </w:rPr>
        <w:t xml:space="preserve"> to provide enough information in their application package to demonstrate how the use of an </w:t>
      </w:r>
      <w:r w:rsidR="00B27E87" w:rsidRPr="0033304E">
        <w:rPr>
          <w:rFonts w:asciiTheme="minorHAnsi" w:hAnsiTheme="minorHAnsi" w:cstheme="minorHAnsi"/>
        </w:rPr>
        <w:t>ILF</w:t>
      </w:r>
      <w:r w:rsidRPr="0033304E">
        <w:rPr>
          <w:rFonts w:asciiTheme="minorHAnsi" w:hAnsiTheme="minorHAnsi" w:cstheme="minorHAnsi"/>
        </w:rPr>
        <w:t xml:space="preserve"> program adequately </w:t>
      </w:r>
      <w:r w:rsidR="000C3CC7" w:rsidRPr="0033304E">
        <w:rPr>
          <w:rFonts w:asciiTheme="minorHAnsi" w:hAnsiTheme="minorHAnsi" w:cstheme="minorHAnsi"/>
        </w:rPr>
        <w:t xml:space="preserve">compensates </w:t>
      </w:r>
      <w:r w:rsidRPr="0033304E">
        <w:rPr>
          <w:rFonts w:asciiTheme="minorHAnsi" w:hAnsiTheme="minorHAnsi" w:cstheme="minorHAnsi"/>
        </w:rPr>
        <w:t xml:space="preserve">for their specific project’s impacts. Following this outline will help applicants to do so. </w:t>
      </w:r>
    </w:p>
    <w:p w14:paraId="2CE2409D" w14:textId="17A7C5C4" w:rsidR="00C73777" w:rsidRPr="0033304E" w:rsidRDefault="00E20DA2" w:rsidP="00CC0389">
      <w:pPr>
        <w:spacing w:after="120"/>
        <w:jc w:val="left"/>
        <w:rPr>
          <w:rFonts w:asciiTheme="minorHAnsi" w:hAnsiTheme="minorHAnsi" w:cstheme="minorHAnsi"/>
        </w:rPr>
      </w:pPr>
      <w:r w:rsidRPr="0033304E">
        <w:rPr>
          <w:rFonts w:asciiTheme="minorHAnsi" w:hAnsiTheme="minorHAnsi" w:cstheme="minorHAnsi"/>
        </w:rPr>
        <w:t xml:space="preserve">The following outline summarizes the type of information the IRT recommends for inclusion in an ILF Use Plan. If applicants have questions about what to include in the plan or on the process of permitting mitigation using ILF credits, they should contact the project manager designated for their </w:t>
      </w:r>
      <w:r w:rsidRPr="0033304E">
        <w:rPr>
          <w:rFonts w:asciiTheme="minorHAnsi" w:hAnsiTheme="minorHAnsi" w:cstheme="minorHAnsi"/>
        </w:rPr>
        <w:lastRenderedPageBreak/>
        <w:t xml:space="preserve">region (see </w:t>
      </w:r>
      <w:r w:rsidRPr="00CC0389">
        <w:rPr>
          <w:rFonts w:asciiTheme="minorHAnsi" w:hAnsiTheme="minorHAnsi" w:cstheme="minorHAnsi"/>
        </w:rPr>
        <w:t xml:space="preserve">a list of </w:t>
      </w:r>
      <w:hyperlink r:id="rId12" w:history="1">
        <w:r w:rsidRPr="007D2963">
          <w:rPr>
            <w:rStyle w:val="Hyperlink"/>
            <w:rFonts w:asciiTheme="minorHAnsi" w:hAnsiTheme="minorHAnsi" w:cstheme="minorHAnsi"/>
          </w:rPr>
          <w:t>Corps project managers</w:t>
        </w:r>
      </w:hyperlink>
      <w:r w:rsidR="00EE1D53">
        <w:rPr>
          <w:rStyle w:val="FootnoteReference"/>
          <w:rFonts w:asciiTheme="minorHAnsi" w:hAnsiTheme="minorHAnsi" w:cstheme="minorHAnsi"/>
        </w:rPr>
        <w:footnoteReference w:id="1"/>
      </w:r>
      <w:r w:rsidRPr="007D2963">
        <w:rPr>
          <w:rFonts w:asciiTheme="minorHAnsi" w:hAnsiTheme="minorHAnsi" w:cstheme="minorHAnsi"/>
        </w:rPr>
        <w:t xml:space="preserve"> and </w:t>
      </w:r>
      <w:hyperlink r:id="rId13" w:history="1">
        <w:r w:rsidRPr="00AC3648">
          <w:rPr>
            <w:rStyle w:val="Hyperlink"/>
            <w:rFonts w:asciiTheme="minorHAnsi" w:hAnsiTheme="minorHAnsi" w:cstheme="minorHAnsi"/>
          </w:rPr>
          <w:t>Ecology wetland specialists</w:t>
        </w:r>
      </w:hyperlink>
      <w:r w:rsidR="00382C66">
        <w:rPr>
          <w:rFonts w:asciiTheme="minorHAnsi" w:hAnsiTheme="minorHAnsi" w:cstheme="minorHAnsi"/>
        </w:rPr>
        <w:t>).</w:t>
      </w:r>
      <w:r w:rsidR="00EE1D53">
        <w:rPr>
          <w:rStyle w:val="FootnoteReference"/>
          <w:rFonts w:asciiTheme="minorHAnsi" w:hAnsiTheme="minorHAnsi" w:cstheme="minorHAnsi"/>
        </w:rPr>
        <w:footnoteReference w:id="2"/>
      </w:r>
      <w:r w:rsidRPr="007D2963">
        <w:rPr>
          <w:rFonts w:asciiTheme="minorHAnsi" w:hAnsiTheme="minorHAnsi" w:cstheme="minorHAnsi"/>
        </w:rPr>
        <w:t xml:space="preserve"> General guidance on wetland mitigation is available online in </w:t>
      </w:r>
      <w:r w:rsidRPr="007D2963">
        <w:rPr>
          <w:rFonts w:asciiTheme="minorHAnsi" w:hAnsiTheme="minorHAnsi" w:cstheme="minorHAnsi"/>
          <w:i/>
        </w:rPr>
        <w:t>Wetland Mitigation in Washington State</w:t>
      </w:r>
      <w:r w:rsidRPr="007D2963">
        <w:rPr>
          <w:rFonts w:asciiTheme="minorHAnsi" w:hAnsiTheme="minorHAnsi" w:cstheme="minorHAnsi"/>
        </w:rPr>
        <w:t xml:space="preserve"> </w:t>
      </w:r>
      <w:hyperlink r:id="rId14" w:history="1">
        <w:r w:rsidRPr="00AC3648">
          <w:rPr>
            <w:rStyle w:val="Hyperlink"/>
            <w:rFonts w:asciiTheme="minorHAnsi" w:hAnsiTheme="minorHAnsi" w:cstheme="minorHAnsi"/>
            <w:i/>
          </w:rPr>
          <w:t>Part 1</w:t>
        </w:r>
        <w:r w:rsidR="00401D8B" w:rsidRPr="00AC3648">
          <w:rPr>
            <w:rStyle w:val="Hyperlink"/>
            <w:rFonts w:asciiTheme="minorHAnsi" w:hAnsiTheme="minorHAnsi" w:cstheme="minorHAnsi"/>
            <w:i/>
          </w:rPr>
          <w:t xml:space="preserve"> – Agency Policies and Guidance (Version 2)</w:t>
        </w:r>
      </w:hyperlink>
      <w:r w:rsidR="00AC4C70" w:rsidRPr="00944C56">
        <w:rPr>
          <w:rStyle w:val="FootnoteReference"/>
          <w:rFonts w:asciiTheme="minorHAnsi" w:hAnsiTheme="minorHAnsi" w:cstheme="minorHAnsi"/>
        </w:rPr>
        <w:footnoteReference w:id="3"/>
      </w:r>
      <w:r w:rsidR="002F3D25">
        <w:rPr>
          <w:rFonts w:asciiTheme="minorHAnsi" w:hAnsiTheme="minorHAnsi" w:cstheme="minorHAnsi"/>
        </w:rPr>
        <w:t xml:space="preserve"> and</w:t>
      </w:r>
      <w:r w:rsidRPr="00944C56">
        <w:rPr>
          <w:rFonts w:asciiTheme="minorHAnsi" w:hAnsiTheme="minorHAnsi" w:cstheme="minorHAnsi"/>
        </w:rPr>
        <w:t xml:space="preserve"> </w:t>
      </w:r>
      <w:hyperlink r:id="rId15" w:history="1">
        <w:r w:rsidRPr="00944C56">
          <w:rPr>
            <w:rStyle w:val="Hyperlink"/>
            <w:rFonts w:asciiTheme="minorHAnsi" w:hAnsiTheme="minorHAnsi" w:cstheme="minorHAnsi"/>
            <w:i/>
          </w:rPr>
          <w:t>Part 2</w:t>
        </w:r>
        <w:r w:rsidR="002F3D25" w:rsidRPr="00944C56">
          <w:rPr>
            <w:rStyle w:val="Hyperlink"/>
            <w:rFonts w:asciiTheme="minorHAnsi" w:hAnsiTheme="minorHAnsi" w:cstheme="minorHAnsi"/>
            <w:i/>
          </w:rPr>
          <w:t xml:space="preserve"> – Developing Mitigation Plans</w:t>
        </w:r>
      </w:hyperlink>
      <w:r w:rsidR="0074301D">
        <w:rPr>
          <w:rFonts w:asciiTheme="minorHAnsi" w:hAnsiTheme="minorHAnsi" w:cstheme="minorHAnsi"/>
          <w:i/>
        </w:rPr>
        <w:t>.</w:t>
      </w:r>
      <w:r w:rsidR="002F3D25">
        <w:rPr>
          <w:rStyle w:val="FootnoteReference"/>
          <w:rFonts w:asciiTheme="minorHAnsi" w:hAnsiTheme="minorHAnsi" w:cstheme="minorHAnsi"/>
        </w:rPr>
        <w:footnoteReference w:id="4"/>
      </w:r>
      <w:r w:rsidRPr="007D2963">
        <w:rPr>
          <w:rFonts w:asciiTheme="minorHAnsi" w:hAnsiTheme="minorHAnsi" w:cstheme="minorHAnsi"/>
        </w:rPr>
        <w:t xml:space="preserve">  </w:t>
      </w:r>
    </w:p>
    <w:p w14:paraId="7ED5A225" w14:textId="77777777" w:rsidR="00C73777" w:rsidRPr="0033304E" w:rsidRDefault="00E20DA2" w:rsidP="00CC0389">
      <w:pPr>
        <w:pStyle w:val="BodyText"/>
        <w:spacing w:after="120"/>
        <w:jc w:val="left"/>
        <w:rPr>
          <w:rFonts w:asciiTheme="minorHAnsi" w:hAnsiTheme="minorHAnsi" w:cstheme="minorHAnsi"/>
          <w:i/>
        </w:rPr>
      </w:pPr>
      <w:r w:rsidRPr="0033304E">
        <w:rPr>
          <w:rFonts w:asciiTheme="minorHAnsi" w:hAnsiTheme="minorHAnsi" w:cstheme="minorHAnsi"/>
          <w:i/>
        </w:rPr>
        <w:t xml:space="preserve">Important Notes to Applicants: </w:t>
      </w:r>
    </w:p>
    <w:p w14:paraId="64BA60D9" w14:textId="2636527F" w:rsidR="0033304E" w:rsidRDefault="00E20DA2" w:rsidP="00CC0389">
      <w:pPr>
        <w:numPr>
          <w:ilvl w:val="0"/>
          <w:numId w:val="22"/>
        </w:numPr>
        <w:spacing w:after="120"/>
        <w:jc w:val="left"/>
        <w:rPr>
          <w:rFonts w:asciiTheme="minorHAnsi" w:hAnsiTheme="minorHAnsi" w:cstheme="minorHAnsi"/>
          <w:i/>
        </w:rPr>
      </w:pPr>
      <w:r w:rsidRPr="0033304E">
        <w:rPr>
          <w:rFonts w:asciiTheme="minorHAnsi" w:hAnsiTheme="minorHAnsi" w:cstheme="minorHAnsi"/>
          <w:i/>
        </w:rPr>
        <w:t>For informati</w:t>
      </w:r>
      <w:r w:rsidRPr="007D2963">
        <w:rPr>
          <w:rFonts w:asciiTheme="minorHAnsi" w:hAnsiTheme="minorHAnsi" w:cstheme="minorHAnsi"/>
          <w:i/>
        </w:rPr>
        <w:t xml:space="preserve">on on authorized </w:t>
      </w:r>
      <w:r w:rsidR="00B27E87" w:rsidRPr="007D2963">
        <w:rPr>
          <w:rFonts w:asciiTheme="minorHAnsi" w:hAnsiTheme="minorHAnsi" w:cstheme="minorHAnsi"/>
          <w:i/>
        </w:rPr>
        <w:t>ILF</w:t>
      </w:r>
      <w:r w:rsidRPr="007D2963">
        <w:rPr>
          <w:rFonts w:asciiTheme="minorHAnsi" w:hAnsiTheme="minorHAnsi" w:cstheme="minorHAnsi"/>
          <w:i/>
        </w:rPr>
        <w:t xml:space="preserve"> programs in Washington State</w:t>
      </w:r>
      <w:r w:rsidR="00B27E87" w:rsidRPr="007D2963">
        <w:rPr>
          <w:rFonts w:asciiTheme="minorHAnsi" w:hAnsiTheme="minorHAnsi" w:cstheme="minorHAnsi"/>
          <w:i/>
        </w:rPr>
        <w:t>,</w:t>
      </w:r>
      <w:r w:rsidRPr="007D2963">
        <w:rPr>
          <w:rFonts w:asciiTheme="minorHAnsi" w:hAnsiTheme="minorHAnsi" w:cstheme="minorHAnsi"/>
          <w:i/>
        </w:rPr>
        <w:t xml:space="preserve"> refer to the </w:t>
      </w:r>
      <w:hyperlink r:id="rId16" w:history="1">
        <w:r w:rsidRPr="00AC3648">
          <w:rPr>
            <w:rStyle w:val="Hyperlink"/>
            <w:rFonts w:asciiTheme="minorHAnsi" w:hAnsiTheme="minorHAnsi" w:cstheme="minorHAnsi"/>
          </w:rPr>
          <w:t>Corps’ RIBITS website</w:t>
        </w:r>
      </w:hyperlink>
      <w:r w:rsidR="00AC4C70">
        <w:rPr>
          <w:rStyle w:val="FootnoteReference"/>
          <w:rFonts w:asciiTheme="minorHAnsi" w:hAnsiTheme="minorHAnsi" w:cstheme="minorHAnsi"/>
          <w:i/>
        </w:rPr>
        <w:footnoteReference w:id="5"/>
      </w:r>
      <w:r w:rsidRPr="00944C56">
        <w:rPr>
          <w:rFonts w:asciiTheme="minorHAnsi" w:hAnsiTheme="minorHAnsi" w:cstheme="minorHAnsi"/>
          <w:i/>
        </w:rPr>
        <w:t xml:space="preserve"> or </w:t>
      </w:r>
      <w:hyperlink r:id="rId17" w:history="1">
        <w:r w:rsidR="00B33480" w:rsidRPr="00C920F0">
          <w:rPr>
            <w:rStyle w:val="Hyperlink"/>
            <w:rFonts w:asciiTheme="minorHAnsi" w:hAnsiTheme="minorHAnsi" w:cstheme="minorHAnsi"/>
          </w:rPr>
          <w:t xml:space="preserve">Ecology’s </w:t>
        </w:r>
        <w:r w:rsidR="00B33480" w:rsidRPr="00B33480">
          <w:rPr>
            <w:rStyle w:val="Hyperlink"/>
            <w:rFonts w:asciiTheme="minorHAnsi" w:hAnsiTheme="minorHAnsi" w:cstheme="minorHAnsi"/>
          </w:rPr>
          <w:t xml:space="preserve">ILF </w:t>
        </w:r>
        <w:r w:rsidR="00B33480" w:rsidRPr="00C920F0">
          <w:rPr>
            <w:rStyle w:val="Hyperlink"/>
            <w:rFonts w:asciiTheme="minorHAnsi" w:hAnsiTheme="minorHAnsi" w:cstheme="minorHAnsi"/>
          </w:rPr>
          <w:t>website</w:t>
        </w:r>
      </w:hyperlink>
      <w:r w:rsidR="0074301D">
        <w:rPr>
          <w:rFonts w:asciiTheme="minorHAnsi" w:hAnsiTheme="minorHAnsi" w:cstheme="minorHAnsi"/>
        </w:rPr>
        <w:t>.</w:t>
      </w:r>
      <w:r w:rsidR="002F3D25">
        <w:rPr>
          <w:rStyle w:val="FootnoteReference"/>
          <w:rFonts w:asciiTheme="minorHAnsi" w:hAnsiTheme="minorHAnsi" w:cstheme="minorHAnsi"/>
          <w:i/>
        </w:rPr>
        <w:footnoteReference w:id="6"/>
      </w:r>
      <w:r w:rsidRPr="00944C56">
        <w:rPr>
          <w:rFonts w:asciiTheme="minorHAnsi" w:hAnsiTheme="minorHAnsi" w:cstheme="minorHAnsi"/>
          <w:i/>
        </w:rPr>
        <w:t xml:space="preserve"> </w:t>
      </w:r>
      <w:r w:rsidRPr="003C5D4C">
        <w:rPr>
          <w:rFonts w:asciiTheme="minorHAnsi" w:hAnsiTheme="minorHAnsi" w:cstheme="minorHAnsi"/>
          <w:i/>
        </w:rPr>
        <w:t>Permit applicants should contact the ILF program sponsor (sponsor) directly for information on</w:t>
      </w:r>
      <w:r w:rsidR="00006E26" w:rsidRPr="003C5D4C">
        <w:rPr>
          <w:rFonts w:asciiTheme="minorHAnsi" w:hAnsiTheme="minorHAnsi" w:cstheme="minorHAnsi"/>
          <w:i/>
        </w:rPr>
        <w:t xml:space="preserve"> </w:t>
      </w:r>
      <w:r w:rsidRPr="003C5D4C">
        <w:rPr>
          <w:rFonts w:asciiTheme="minorHAnsi" w:hAnsiTheme="minorHAnsi" w:cstheme="minorHAnsi"/>
          <w:i/>
        </w:rPr>
        <w:t>the fu</w:t>
      </w:r>
      <w:r w:rsidRPr="0033304E">
        <w:rPr>
          <w:rFonts w:asciiTheme="minorHAnsi" w:hAnsiTheme="minorHAnsi" w:cstheme="minorHAnsi"/>
          <w:i/>
        </w:rPr>
        <w:t xml:space="preserve">nctions </w:t>
      </w:r>
      <w:r w:rsidR="00276A2F" w:rsidRPr="0033304E">
        <w:rPr>
          <w:rFonts w:asciiTheme="minorHAnsi" w:hAnsiTheme="minorHAnsi" w:cstheme="minorHAnsi"/>
          <w:i/>
        </w:rPr>
        <w:t xml:space="preserve">targeted </w:t>
      </w:r>
      <w:r w:rsidRPr="0033304E">
        <w:rPr>
          <w:rFonts w:asciiTheme="minorHAnsi" w:hAnsiTheme="minorHAnsi" w:cstheme="minorHAnsi"/>
          <w:i/>
        </w:rPr>
        <w:t>by the ILF program</w:t>
      </w:r>
      <w:r w:rsidR="00276A2F" w:rsidRPr="0033304E">
        <w:rPr>
          <w:rFonts w:asciiTheme="minorHAnsi" w:hAnsiTheme="minorHAnsi" w:cstheme="minorHAnsi"/>
          <w:i/>
        </w:rPr>
        <w:t>,</w:t>
      </w:r>
      <w:r w:rsidRPr="0033304E">
        <w:rPr>
          <w:rFonts w:asciiTheme="minorHAnsi" w:hAnsiTheme="minorHAnsi" w:cstheme="minorHAnsi"/>
          <w:i/>
        </w:rPr>
        <w:t xml:space="preserve"> </w:t>
      </w:r>
      <w:r w:rsidR="00276A2F" w:rsidRPr="0033304E">
        <w:rPr>
          <w:rFonts w:asciiTheme="minorHAnsi" w:hAnsiTheme="minorHAnsi" w:cstheme="minorHAnsi"/>
          <w:i/>
        </w:rPr>
        <w:t xml:space="preserve">credit availability, and the </w:t>
      </w:r>
      <w:r w:rsidRPr="0033304E">
        <w:rPr>
          <w:rFonts w:asciiTheme="minorHAnsi" w:hAnsiTheme="minorHAnsi" w:cstheme="minorHAnsi"/>
          <w:i/>
        </w:rPr>
        <w:t xml:space="preserve">process </w:t>
      </w:r>
      <w:r w:rsidR="00276A2F" w:rsidRPr="0033304E">
        <w:rPr>
          <w:rFonts w:asciiTheme="minorHAnsi" w:hAnsiTheme="minorHAnsi" w:cstheme="minorHAnsi"/>
          <w:i/>
        </w:rPr>
        <w:t xml:space="preserve">for </w:t>
      </w:r>
      <w:r w:rsidRPr="0033304E">
        <w:rPr>
          <w:rFonts w:asciiTheme="minorHAnsi" w:hAnsiTheme="minorHAnsi" w:cstheme="minorHAnsi"/>
          <w:i/>
        </w:rPr>
        <w:t>purchasing credits.</w:t>
      </w:r>
    </w:p>
    <w:p w14:paraId="5D2244F7" w14:textId="77777777" w:rsidR="00C73777" w:rsidRPr="00CC0389" w:rsidRDefault="00E20DA2" w:rsidP="003C5D4C">
      <w:pPr>
        <w:spacing w:after="120"/>
        <w:ind w:left="720"/>
        <w:jc w:val="left"/>
        <w:rPr>
          <w:rFonts w:asciiTheme="minorHAnsi" w:hAnsiTheme="minorHAnsi" w:cstheme="minorHAnsi"/>
          <w:i/>
        </w:rPr>
      </w:pPr>
      <w:r w:rsidRPr="0033304E">
        <w:rPr>
          <w:rFonts w:asciiTheme="minorHAnsi" w:hAnsiTheme="minorHAnsi" w:cstheme="minorHAnsi"/>
          <w:i/>
        </w:rPr>
        <w:t xml:space="preserve">Location of an impact project within an </w:t>
      </w:r>
      <w:r w:rsidR="00B27E87" w:rsidRPr="0033304E">
        <w:rPr>
          <w:rFonts w:asciiTheme="minorHAnsi" w:hAnsiTheme="minorHAnsi" w:cstheme="minorHAnsi"/>
          <w:i/>
        </w:rPr>
        <w:t>ILF</w:t>
      </w:r>
      <w:r w:rsidRPr="0033304E">
        <w:rPr>
          <w:rFonts w:asciiTheme="minorHAnsi" w:hAnsiTheme="minorHAnsi" w:cstheme="minorHAnsi"/>
          <w:i/>
        </w:rPr>
        <w:t xml:space="preserve"> program’s service area does not guarantee that federal, state, or local regulatory agencies will approve use of ILF credits as mitigation. As with all mitigation, app</w:t>
      </w:r>
      <w:r w:rsidRPr="003C5D4C">
        <w:rPr>
          <w:rFonts w:asciiTheme="minorHAnsi" w:hAnsiTheme="minorHAnsi" w:cstheme="minorHAnsi"/>
          <w:i/>
        </w:rPr>
        <w:t xml:space="preserve">roval of a specific mitigation plan is decided on a case-by-case basis. The permit application should demonstrate that potential impacts to aquatic resources have been avoided and minimized to the </w:t>
      </w:r>
      <w:r w:rsidR="009A540C" w:rsidRPr="003C5D4C">
        <w:rPr>
          <w:rFonts w:asciiTheme="minorHAnsi" w:hAnsiTheme="minorHAnsi" w:cstheme="minorHAnsi"/>
          <w:i/>
        </w:rPr>
        <w:t xml:space="preserve">maximum </w:t>
      </w:r>
      <w:r w:rsidRPr="003C5D4C">
        <w:rPr>
          <w:rFonts w:asciiTheme="minorHAnsi" w:hAnsiTheme="minorHAnsi" w:cstheme="minorHAnsi"/>
          <w:i/>
        </w:rPr>
        <w:t xml:space="preserve">extent practicable </w:t>
      </w:r>
      <w:r w:rsidR="00597D03" w:rsidRPr="003C5D4C">
        <w:rPr>
          <w:rFonts w:asciiTheme="minorHAnsi" w:hAnsiTheme="minorHAnsi" w:cstheme="minorHAnsi"/>
          <w:i/>
          <w:u w:val="single"/>
        </w:rPr>
        <w:t>and</w:t>
      </w:r>
      <w:r w:rsidR="00597D03" w:rsidRPr="003C5D4C">
        <w:rPr>
          <w:rFonts w:asciiTheme="minorHAnsi" w:hAnsiTheme="minorHAnsi" w:cstheme="minorHAnsi"/>
          <w:i/>
        </w:rPr>
        <w:t xml:space="preserve"> that the </w:t>
      </w:r>
      <w:r w:rsidR="00B27E87" w:rsidRPr="003C5D4C">
        <w:rPr>
          <w:rFonts w:asciiTheme="minorHAnsi" w:hAnsiTheme="minorHAnsi" w:cstheme="minorHAnsi"/>
          <w:i/>
        </w:rPr>
        <w:t>ILF</w:t>
      </w:r>
      <w:r w:rsidR="00597D03" w:rsidRPr="003C5D4C">
        <w:rPr>
          <w:rFonts w:asciiTheme="minorHAnsi" w:hAnsiTheme="minorHAnsi" w:cstheme="minorHAnsi"/>
          <w:i/>
        </w:rPr>
        <w:t xml:space="preserve"> program proposed for use has the ability to </w:t>
      </w:r>
      <w:r w:rsidR="005F31BE" w:rsidRPr="003C5D4C">
        <w:rPr>
          <w:rFonts w:asciiTheme="minorHAnsi" w:hAnsiTheme="minorHAnsi" w:cstheme="minorHAnsi"/>
          <w:i/>
        </w:rPr>
        <w:t xml:space="preserve">target </w:t>
      </w:r>
      <w:r w:rsidR="00597D03" w:rsidRPr="003C5D4C">
        <w:rPr>
          <w:rFonts w:asciiTheme="minorHAnsi" w:hAnsiTheme="minorHAnsi" w:cstheme="minorHAnsi"/>
          <w:i/>
        </w:rPr>
        <w:t>appropriate compensation for project impacts.</w:t>
      </w:r>
      <w:r w:rsidRPr="003C5D4C">
        <w:rPr>
          <w:rFonts w:asciiTheme="minorHAnsi" w:hAnsiTheme="minorHAnsi" w:cstheme="minorHAnsi"/>
          <w:i/>
        </w:rPr>
        <w:t xml:space="preserve"> In some cases, agencies may decide that impacts would be better mitigated on or closer to the project site. One agency may require that more ILF credits be used, or one or more agencies may determine that the </w:t>
      </w:r>
      <w:r w:rsidR="00B27E87" w:rsidRPr="003C5D4C">
        <w:rPr>
          <w:rFonts w:asciiTheme="minorHAnsi" w:hAnsiTheme="minorHAnsi" w:cstheme="minorHAnsi"/>
          <w:i/>
        </w:rPr>
        <w:t>ILF</w:t>
      </w:r>
      <w:r w:rsidRPr="003C5D4C">
        <w:rPr>
          <w:rFonts w:asciiTheme="minorHAnsi" w:hAnsiTheme="minorHAnsi" w:cstheme="minorHAnsi"/>
          <w:i/>
        </w:rPr>
        <w:t xml:space="preserve"> program will not compensate for the loss of certain functions, and therefore, mitigation for those functions must be provided separately. Applicants should communicate with all permitting agencies early in the permit process and show due caution when considering early purchase of ILF credits. Agencies cannot guarantee that an applicant will</w:t>
      </w:r>
      <w:r w:rsidRPr="00CC0389">
        <w:rPr>
          <w:rFonts w:asciiTheme="minorHAnsi" w:hAnsiTheme="minorHAnsi" w:cstheme="minorHAnsi"/>
          <w:i/>
        </w:rPr>
        <w:t xml:space="preserve"> be approved to use ILF credits prior to review of the complete application package and a permit decision. </w:t>
      </w:r>
    </w:p>
    <w:p w14:paraId="06BC934C" w14:textId="77777777" w:rsidR="00C73777" w:rsidRPr="00CC0389" w:rsidRDefault="00E20DA2" w:rsidP="00CC0389">
      <w:pPr>
        <w:pStyle w:val="BodyText"/>
        <w:numPr>
          <w:ilvl w:val="0"/>
          <w:numId w:val="22"/>
        </w:numPr>
        <w:spacing w:after="120"/>
        <w:jc w:val="left"/>
        <w:rPr>
          <w:rFonts w:asciiTheme="minorHAnsi" w:hAnsiTheme="minorHAnsi" w:cstheme="minorHAnsi"/>
          <w:i/>
        </w:rPr>
      </w:pPr>
      <w:r w:rsidRPr="00CC0389">
        <w:rPr>
          <w:rFonts w:asciiTheme="minorHAnsi" w:hAnsiTheme="minorHAnsi" w:cstheme="minorHAnsi"/>
          <w:i/>
        </w:rPr>
        <w:t xml:space="preserve">If other mitigation for aquatic resource impacts is proposed for a project in addition to purchasing ILF credits, this should be described in detail in a separate standard mitigation plan. Please note: brief mention of the additional mitigation and the citation for the mitigation plan should be included in Part B, Section 1 of the </w:t>
      </w:r>
      <w:r w:rsidR="009A540C" w:rsidRPr="00CC0389">
        <w:rPr>
          <w:rFonts w:asciiTheme="minorHAnsi" w:hAnsiTheme="minorHAnsi" w:cstheme="minorHAnsi"/>
          <w:i/>
        </w:rPr>
        <w:t>ILF</w:t>
      </w:r>
      <w:r w:rsidRPr="00CC0389">
        <w:rPr>
          <w:rFonts w:asciiTheme="minorHAnsi" w:hAnsiTheme="minorHAnsi" w:cstheme="minorHAnsi"/>
          <w:i/>
        </w:rPr>
        <w:t xml:space="preserve"> Use Plan. </w:t>
      </w:r>
    </w:p>
    <w:p w14:paraId="0B6B7CBD" w14:textId="77777777" w:rsidR="00C73777" w:rsidRPr="00CC0389" w:rsidRDefault="00E20DA2" w:rsidP="00CC0389">
      <w:pPr>
        <w:pStyle w:val="BodyText"/>
        <w:numPr>
          <w:ilvl w:val="0"/>
          <w:numId w:val="22"/>
        </w:numPr>
        <w:spacing w:after="120"/>
        <w:jc w:val="left"/>
        <w:rPr>
          <w:rFonts w:asciiTheme="minorHAnsi" w:hAnsiTheme="minorHAnsi" w:cstheme="minorHAnsi"/>
          <w:i/>
        </w:rPr>
      </w:pPr>
      <w:r w:rsidRPr="00CC0389">
        <w:rPr>
          <w:rFonts w:asciiTheme="minorHAnsi" w:hAnsiTheme="minorHAnsi" w:cstheme="minorHAnsi"/>
          <w:i/>
        </w:rPr>
        <w:t xml:space="preserve">Be aware that sponsors are not authorized to sell credits that have not yet been advanced or released by the IRT. Before deciding on a mitigation path, check with Corps or Ecology project managers to confirm that a particular </w:t>
      </w:r>
      <w:r w:rsidR="00B27E87" w:rsidRPr="00CC0389">
        <w:rPr>
          <w:rFonts w:asciiTheme="minorHAnsi" w:hAnsiTheme="minorHAnsi" w:cstheme="minorHAnsi"/>
          <w:i/>
        </w:rPr>
        <w:t>ILF</w:t>
      </w:r>
      <w:r w:rsidRPr="00CC0389">
        <w:rPr>
          <w:rFonts w:asciiTheme="minorHAnsi" w:hAnsiTheme="minorHAnsi" w:cstheme="minorHAnsi"/>
          <w:i/>
        </w:rPr>
        <w:t xml:space="preserve"> program will likely have adequate credit available at the time your project is expected to be permitted.  It is reasonable for prospective buyers to request an updated credit ledger from the </w:t>
      </w:r>
      <w:r w:rsidR="009A540C" w:rsidRPr="00CC0389">
        <w:rPr>
          <w:rFonts w:asciiTheme="minorHAnsi" w:hAnsiTheme="minorHAnsi" w:cstheme="minorHAnsi"/>
          <w:i/>
        </w:rPr>
        <w:t>s</w:t>
      </w:r>
      <w:r w:rsidRPr="00CC0389">
        <w:rPr>
          <w:rFonts w:asciiTheme="minorHAnsi" w:hAnsiTheme="minorHAnsi" w:cstheme="minorHAnsi"/>
          <w:i/>
        </w:rPr>
        <w:t>ponsor prior to committing to credit purchase.</w:t>
      </w:r>
    </w:p>
    <w:p w14:paraId="359D25FE" w14:textId="77777777" w:rsidR="00382AC1" w:rsidRPr="00CC0389" w:rsidRDefault="00E20DA2" w:rsidP="00CC0389">
      <w:pPr>
        <w:pStyle w:val="Heading1"/>
      </w:pPr>
      <w:r w:rsidRPr="00CC0389">
        <w:br w:type="page"/>
      </w:r>
      <w:r w:rsidRPr="003C5D4C">
        <w:lastRenderedPageBreak/>
        <w:t>In-Li</w:t>
      </w:r>
      <w:r w:rsidRPr="00CC0389">
        <w:t>eu Fee Use Plan Outline</w:t>
      </w:r>
    </w:p>
    <w:p w14:paraId="68C7581D" w14:textId="77777777" w:rsidR="00E20DA2" w:rsidRPr="00CC0389" w:rsidRDefault="00E20DA2" w:rsidP="00CC0389">
      <w:pPr>
        <w:pStyle w:val="Heading2"/>
      </w:pPr>
      <w:r w:rsidRPr="00CC0389">
        <w:t>PART A:  IMPACT PROJECT DESCRIPTION</w:t>
      </w:r>
    </w:p>
    <w:p w14:paraId="428C3E61" w14:textId="77777777" w:rsidR="00C73777" w:rsidRPr="00CC0389" w:rsidRDefault="00E20DA2" w:rsidP="00CC0389">
      <w:pPr>
        <w:pStyle w:val="Heading3"/>
      </w:pPr>
      <w:r w:rsidRPr="00CC0389">
        <w:t>1.  Project Description</w:t>
      </w:r>
    </w:p>
    <w:p w14:paraId="1941F405" w14:textId="77777777" w:rsidR="00C73777" w:rsidRPr="00CC0389" w:rsidRDefault="00E20DA2" w:rsidP="00CC0389">
      <w:pPr>
        <w:spacing w:after="120"/>
        <w:jc w:val="left"/>
        <w:rPr>
          <w:rFonts w:asciiTheme="minorHAnsi" w:hAnsiTheme="minorHAnsi" w:cstheme="minorHAnsi"/>
        </w:rPr>
      </w:pPr>
      <w:r w:rsidRPr="00CC0389">
        <w:rPr>
          <w:rFonts w:asciiTheme="minorHAnsi" w:hAnsiTheme="minorHAnsi" w:cstheme="minorHAnsi"/>
        </w:rPr>
        <w:t xml:space="preserve">Provide a brief description of the development project and the types of activities that will impact aquatic resources including buffers. If a more detailed project description is available in other documents in the application package, this section should just summarize the project description and cite the more detailed document(s).  </w:t>
      </w:r>
    </w:p>
    <w:p w14:paraId="123B230F" w14:textId="77777777" w:rsidR="00C73777" w:rsidRPr="00CC0389" w:rsidRDefault="00E20DA2" w:rsidP="00CC0389">
      <w:pPr>
        <w:pStyle w:val="Heading3"/>
        <w:rPr>
          <w:u w:val="single"/>
        </w:rPr>
      </w:pPr>
      <w:r w:rsidRPr="00CC0389">
        <w:t xml:space="preserve">2.  Existing Conditions of Aquatic Resources </w:t>
      </w:r>
    </w:p>
    <w:p w14:paraId="01BCB59E" w14:textId="751F2973" w:rsidR="00C73777" w:rsidRPr="00CC0389" w:rsidRDefault="00E20DA2" w:rsidP="00CC0389">
      <w:pPr>
        <w:spacing w:after="120"/>
        <w:jc w:val="left"/>
        <w:rPr>
          <w:rFonts w:asciiTheme="minorHAnsi" w:hAnsiTheme="minorHAnsi" w:cstheme="minorHAnsi"/>
        </w:rPr>
      </w:pPr>
      <w:r w:rsidRPr="00CC0389">
        <w:rPr>
          <w:rFonts w:asciiTheme="minorHAnsi" w:hAnsiTheme="minorHAnsi" w:cstheme="minorHAnsi"/>
        </w:rPr>
        <w:t xml:space="preserve">Provide </w:t>
      </w:r>
      <w:r w:rsidR="00F50368" w:rsidRPr="00CC0389">
        <w:rPr>
          <w:rFonts w:asciiTheme="minorHAnsi" w:hAnsiTheme="minorHAnsi" w:cstheme="minorHAnsi"/>
        </w:rPr>
        <w:t xml:space="preserve">a </w:t>
      </w:r>
      <w:r w:rsidRPr="00CC0389">
        <w:rPr>
          <w:rFonts w:asciiTheme="minorHAnsi" w:hAnsiTheme="minorHAnsi" w:cstheme="minorHAnsi"/>
        </w:rPr>
        <w:t>brief description of the aquatic resources and buffers on the development site.  Include the location, landscape position, siz</w:t>
      </w:r>
      <w:r w:rsidRPr="003C5D4C">
        <w:rPr>
          <w:rFonts w:asciiTheme="minorHAnsi" w:hAnsiTheme="minorHAnsi" w:cstheme="minorHAnsi"/>
        </w:rPr>
        <w:t xml:space="preserve">e, vegetation, soils, hydroperiod, source of water, surrounding land uses, and functions. </w:t>
      </w:r>
      <w:r w:rsidR="00B7419A" w:rsidRPr="003C5D4C">
        <w:rPr>
          <w:rFonts w:asciiTheme="minorHAnsi" w:hAnsiTheme="minorHAnsi" w:cstheme="minorHAnsi"/>
        </w:rPr>
        <w:t>Also</w:t>
      </w:r>
      <w:r w:rsidR="00C00531" w:rsidRPr="003C5D4C">
        <w:rPr>
          <w:rFonts w:asciiTheme="minorHAnsi" w:hAnsiTheme="minorHAnsi" w:cstheme="minorHAnsi"/>
        </w:rPr>
        <w:t xml:space="preserve"> i</w:t>
      </w:r>
      <w:r w:rsidRPr="003C5D4C">
        <w:rPr>
          <w:rFonts w:asciiTheme="minorHAnsi" w:hAnsiTheme="minorHAnsi" w:cstheme="minorHAnsi"/>
        </w:rPr>
        <w:t xml:space="preserve">nclude the hydrogeomorphic </w:t>
      </w:r>
      <w:r w:rsidR="003B63AA" w:rsidRPr="003C5D4C">
        <w:rPr>
          <w:rFonts w:asciiTheme="minorHAnsi" w:hAnsiTheme="minorHAnsi" w:cstheme="minorHAnsi"/>
        </w:rPr>
        <w:t xml:space="preserve">(HGM) </w:t>
      </w:r>
      <w:r w:rsidRPr="003C5D4C">
        <w:rPr>
          <w:rFonts w:asciiTheme="minorHAnsi" w:hAnsiTheme="minorHAnsi" w:cstheme="minorHAnsi"/>
        </w:rPr>
        <w:t xml:space="preserve">classification and wetland rating as determined by the eastern or western Washington State rating systems (documents </w:t>
      </w:r>
      <w:r w:rsidR="00F50368" w:rsidRPr="003C5D4C">
        <w:rPr>
          <w:rFonts w:asciiTheme="minorHAnsi" w:hAnsiTheme="minorHAnsi" w:cstheme="minorHAnsi"/>
        </w:rPr>
        <w:t>are</w:t>
      </w:r>
      <w:r w:rsidRPr="003C5D4C">
        <w:rPr>
          <w:rFonts w:asciiTheme="minorHAnsi" w:hAnsiTheme="minorHAnsi" w:cstheme="minorHAnsi"/>
        </w:rPr>
        <w:t xml:space="preserve"> located </w:t>
      </w:r>
      <w:r w:rsidR="00910B8C">
        <w:rPr>
          <w:rFonts w:asciiTheme="minorHAnsi" w:hAnsiTheme="minorHAnsi" w:cstheme="minorHAnsi"/>
        </w:rPr>
        <w:t xml:space="preserve">on </w:t>
      </w:r>
      <w:r w:rsidR="00B33480">
        <w:rPr>
          <w:rFonts w:asciiTheme="minorHAnsi" w:hAnsiTheme="minorHAnsi" w:cstheme="minorHAnsi"/>
        </w:rPr>
        <w:t>Ecology’s</w:t>
      </w:r>
      <w:r w:rsidR="00910B8C">
        <w:rPr>
          <w:rFonts w:asciiTheme="minorHAnsi" w:hAnsiTheme="minorHAnsi" w:cstheme="minorHAnsi"/>
        </w:rPr>
        <w:t xml:space="preserve"> </w:t>
      </w:r>
      <w:hyperlink r:id="rId18" w:history="1">
        <w:r w:rsidR="00910B8C" w:rsidRPr="001617AE">
          <w:rPr>
            <w:rStyle w:val="Hyperlink"/>
            <w:rFonts w:asciiTheme="minorHAnsi" w:hAnsiTheme="minorHAnsi" w:cstheme="minorHAnsi"/>
            <w:i/>
          </w:rPr>
          <w:t>wetland rating system</w:t>
        </w:r>
        <w:r w:rsidR="00910B8C" w:rsidRPr="00910B8C">
          <w:rPr>
            <w:rStyle w:val="Hyperlink"/>
            <w:rFonts w:asciiTheme="minorHAnsi" w:hAnsiTheme="minorHAnsi" w:cstheme="minorHAnsi"/>
          </w:rPr>
          <w:t xml:space="preserve"> webpage</w:t>
        </w:r>
      </w:hyperlink>
      <w:r w:rsidR="00944C56">
        <w:rPr>
          <w:rFonts w:asciiTheme="minorHAnsi" w:hAnsiTheme="minorHAnsi" w:cstheme="minorHAnsi"/>
        </w:rPr>
        <w:t>).</w:t>
      </w:r>
      <w:r w:rsidR="003D4F1A">
        <w:rPr>
          <w:rStyle w:val="FootnoteReference"/>
          <w:rFonts w:asciiTheme="minorHAnsi" w:hAnsiTheme="minorHAnsi" w:cstheme="minorHAnsi"/>
        </w:rPr>
        <w:footnoteReference w:id="7"/>
      </w:r>
      <w:r w:rsidRPr="0074301D">
        <w:rPr>
          <w:rFonts w:asciiTheme="minorHAnsi" w:hAnsiTheme="minorHAnsi" w:cstheme="minorHAnsi"/>
        </w:rPr>
        <w:t xml:space="preserve"> </w:t>
      </w:r>
      <w:r w:rsidR="00F50368" w:rsidRPr="003C5D4C">
        <w:rPr>
          <w:rFonts w:asciiTheme="minorHAnsi" w:hAnsiTheme="minorHAnsi" w:cstheme="minorHAnsi"/>
        </w:rPr>
        <w:t xml:space="preserve">Information should also be summarized in </w:t>
      </w:r>
      <w:r w:rsidR="00C00531" w:rsidRPr="003C5D4C">
        <w:rPr>
          <w:rFonts w:asciiTheme="minorHAnsi" w:hAnsiTheme="minorHAnsi" w:cstheme="minorHAnsi"/>
        </w:rPr>
        <w:t xml:space="preserve">a table format as shown in Example </w:t>
      </w:r>
      <w:r w:rsidR="00F50368" w:rsidRPr="003C5D4C">
        <w:rPr>
          <w:rFonts w:asciiTheme="minorHAnsi" w:hAnsiTheme="minorHAnsi" w:cstheme="minorHAnsi"/>
        </w:rPr>
        <w:t>Tables 1 and 2</w:t>
      </w:r>
      <w:r w:rsidR="00C00531" w:rsidRPr="003C5D4C">
        <w:rPr>
          <w:rFonts w:asciiTheme="minorHAnsi" w:hAnsiTheme="minorHAnsi" w:cstheme="minorHAnsi"/>
        </w:rPr>
        <w:t xml:space="preserve"> below</w:t>
      </w:r>
      <w:r w:rsidR="00F50368" w:rsidRPr="003C5D4C">
        <w:rPr>
          <w:rFonts w:asciiTheme="minorHAnsi" w:hAnsiTheme="minorHAnsi" w:cstheme="minorHAnsi"/>
        </w:rPr>
        <w:t xml:space="preserve">. </w:t>
      </w:r>
      <w:r w:rsidRPr="003C5D4C">
        <w:rPr>
          <w:rFonts w:asciiTheme="minorHAnsi" w:hAnsiTheme="minorHAnsi" w:cstheme="minorHAnsi"/>
        </w:rPr>
        <w:t xml:space="preserve">This </w:t>
      </w:r>
      <w:r w:rsidR="00F50368" w:rsidRPr="003C5D4C">
        <w:rPr>
          <w:rFonts w:asciiTheme="minorHAnsi" w:hAnsiTheme="minorHAnsi" w:cstheme="minorHAnsi"/>
        </w:rPr>
        <w:t xml:space="preserve">section </w:t>
      </w:r>
      <w:r w:rsidRPr="003C5D4C">
        <w:rPr>
          <w:rFonts w:asciiTheme="minorHAnsi" w:hAnsiTheme="minorHAnsi" w:cstheme="minorHAnsi"/>
        </w:rPr>
        <w:t>is intended to b</w:t>
      </w:r>
      <w:r w:rsidRPr="00CC0389">
        <w:rPr>
          <w:rFonts w:asciiTheme="minorHAnsi" w:hAnsiTheme="minorHAnsi" w:cstheme="minorHAnsi"/>
        </w:rPr>
        <w:t>e a summary of existing conditions</w:t>
      </w:r>
      <w:r w:rsidR="00F50368" w:rsidRPr="00CC0389">
        <w:rPr>
          <w:rFonts w:asciiTheme="minorHAnsi" w:hAnsiTheme="minorHAnsi" w:cstheme="minorHAnsi"/>
        </w:rPr>
        <w:t xml:space="preserve"> and the more detailed documents</w:t>
      </w:r>
      <w:r w:rsidR="00C00531" w:rsidRPr="00CC0389">
        <w:rPr>
          <w:rFonts w:asciiTheme="minorHAnsi" w:hAnsiTheme="minorHAnsi" w:cstheme="minorHAnsi"/>
        </w:rPr>
        <w:t xml:space="preserve"> cited here</w:t>
      </w:r>
      <w:r w:rsidR="00F50368" w:rsidRPr="00CC0389">
        <w:rPr>
          <w:rFonts w:asciiTheme="minorHAnsi" w:hAnsiTheme="minorHAnsi" w:cstheme="minorHAnsi"/>
        </w:rPr>
        <w:t>, such as a</w:t>
      </w:r>
      <w:r w:rsidRPr="00CC0389">
        <w:rPr>
          <w:rFonts w:asciiTheme="minorHAnsi" w:hAnsiTheme="minorHAnsi" w:cstheme="minorHAnsi"/>
        </w:rPr>
        <w:t xml:space="preserve">ny wetland delineation or </w:t>
      </w:r>
      <w:r w:rsidR="00B1381E" w:rsidRPr="00CC0389">
        <w:rPr>
          <w:rFonts w:asciiTheme="minorHAnsi" w:hAnsiTheme="minorHAnsi" w:cstheme="minorHAnsi"/>
        </w:rPr>
        <w:t xml:space="preserve">other aquatic resource </w:t>
      </w:r>
      <w:r w:rsidRPr="00CC0389">
        <w:rPr>
          <w:rFonts w:asciiTheme="minorHAnsi" w:hAnsiTheme="minorHAnsi" w:cstheme="minorHAnsi"/>
        </w:rPr>
        <w:t>assessment report</w:t>
      </w:r>
      <w:r w:rsidR="00B1381E" w:rsidRPr="00CC0389">
        <w:rPr>
          <w:rFonts w:asciiTheme="minorHAnsi" w:hAnsiTheme="minorHAnsi" w:cstheme="minorHAnsi"/>
        </w:rPr>
        <w:t xml:space="preserve">s. </w:t>
      </w:r>
      <w:r w:rsidR="004A710E" w:rsidRPr="00CC0389">
        <w:rPr>
          <w:rFonts w:asciiTheme="minorHAnsi" w:hAnsiTheme="minorHAnsi" w:cstheme="minorHAnsi"/>
        </w:rPr>
        <w:t>Cite corresponding</w:t>
      </w:r>
      <w:r w:rsidRPr="00CC0389">
        <w:rPr>
          <w:rFonts w:asciiTheme="minorHAnsi" w:hAnsiTheme="minorHAnsi" w:cstheme="minorHAnsi"/>
        </w:rPr>
        <w:t xml:space="preserve"> drawing</w:t>
      </w:r>
      <w:r w:rsidR="004A710E" w:rsidRPr="00CC0389">
        <w:rPr>
          <w:rFonts w:asciiTheme="minorHAnsi" w:hAnsiTheme="minorHAnsi" w:cstheme="minorHAnsi"/>
        </w:rPr>
        <w:t>s</w:t>
      </w:r>
      <w:r w:rsidRPr="00CC0389">
        <w:rPr>
          <w:rFonts w:asciiTheme="minorHAnsi" w:hAnsiTheme="minorHAnsi" w:cstheme="minorHAnsi"/>
        </w:rPr>
        <w:t xml:space="preserve"> </w:t>
      </w:r>
      <w:r w:rsidR="007005EA" w:rsidRPr="00CC0389">
        <w:rPr>
          <w:rFonts w:asciiTheme="minorHAnsi" w:hAnsiTheme="minorHAnsi" w:cstheme="minorHAnsi"/>
        </w:rPr>
        <w:t xml:space="preserve">and maps </w:t>
      </w:r>
      <w:r w:rsidRPr="00CC0389">
        <w:rPr>
          <w:rFonts w:asciiTheme="minorHAnsi" w:hAnsiTheme="minorHAnsi" w:cstheme="minorHAnsi"/>
        </w:rPr>
        <w:t xml:space="preserve">showing the existing conditions and aquatic resource boundaries </w:t>
      </w:r>
      <w:r w:rsidR="00A155FF" w:rsidRPr="00CC0389">
        <w:rPr>
          <w:rFonts w:asciiTheme="minorHAnsi" w:hAnsiTheme="minorHAnsi" w:cstheme="minorHAnsi"/>
        </w:rPr>
        <w:t>including buffers.</w:t>
      </w:r>
      <w:r w:rsidRPr="00CC0389">
        <w:rPr>
          <w:rFonts w:asciiTheme="minorHAnsi" w:hAnsiTheme="minorHAnsi" w:cstheme="minorHAnsi"/>
        </w:rPr>
        <w:t xml:space="preserve">  </w:t>
      </w:r>
    </w:p>
    <w:p w14:paraId="3F902698" w14:textId="77777777" w:rsidR="00F50368" w:rsidRPr="00CC0389" w:rsidRDefault="00F50368" w:rsidP="00057061">
      <w:pPr>
        <w:jc w:val="center"/>
        <w:rPr>
          <w:rFonts w:asciiTheme="minorHAnsi" w:hAnsiTheme="minorHAnsi" w:cstheme="minorHAnsi"/>
          <w:b/>
          <w:sz w:val="22"/>
          <w:szCs w:val="22"/>
        </w:rPr>
      </w:pPr>
      <w:r w:rsidRPr="00CC0389">
        <w:rPr>
          <w:rFonts w:asciiTheme="minorHAnsi" w:hAnsiTheme="minorHAnsi" w:cstheme="minorHAnsi"/>
          <w:b/>
          <w:sz w:val="22"/>
          <w:szCs w:val="22"/>
        </w:rPr>
        <w:t>Example Table 1</w:t>
      </w:r>
    </w:p>
    <w:p w14:paraId="182577E8" w14:textId="77777777" w:rsidR="00F50368" w:rsidRPr="00CC0389" w:rsidRDefault="00F50368" w:rsidP="00057061">
      <w:pPr>
        <w:jc w:val="center"/>
        <w:rPr>
          <w:rFonts w:asciiTheme="minorHAnsi" w:hAnsiTheme="minorHAnsi" w:cstheme="minorHAnsi"/>
          <w:b/>
          <w:sz w:val="22"/>
          <w:szCs w:val="22"/>
        </w:rPr>
      </w:pPr>
      <w:r w:rsidRPr="00CC0389">
        <w:rPr>
          <w:rFonts w:asciiTheme="minorHAnsi" w:hAnsiTheme="minorHAnsi" w:cstheme="minorHAnsi"/>
          <w:b/>
          <w:sz w:val="22"/>
          <w:szCs w:val="22"/>
        </w:rPr>
        <w:t xml:space="preserve">Existing Conditions of Wetlands and Buffers </w:t>
      </w:r>
    </w:p>
    <w:p w14:paraId="7075ABDC" w14:textId="77777777" w:rsidR="00F50368" w:rsidRPr="00CC0389" w:rsidRDefault="00F50368" w:rsidP="00906465">
      <w:pPr>
        <w:rPr>
          <w:rFonts w:asciiTheme="minorHAnsi" w:hAnsiTheme="minorHAnsi" w:cstheme="minorHAnsi"/>
        </w:rPr>
      </w:pP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253"/>
        <w:gridCol w:w="1290"/>
        <w:gridCol w:w="1186"/>
        <w:gridCol w:w="1260"/>
        <w:gridCol w:w="1433"/>
        <w:gridCol w:w="1627"/>
      </w:tblGrid>
      <w:tr w:rsidR="00F50368" w:rsidRPr="00CC0389" w14:paraId="19C66BD1" w14:textId="77777777" w:rsidTr="00CC0389">
        <w:trPr>
          <w:trHeight w:val="732"/>
          <w:jc w:val="center"/>
        </w:trPr>
        <w:tc>
          <w:tcPr>
            <w:tcW w:w="1498" w:type="dxa"/>
            <w:shd w:val="clear" w:color="auto" w:fill="FFFFFF"/>
            <w:vAlign w:val="center"/>
            <w:hideMark/>
          </w:tcPr>
          <w:p w14:paraId="6D4F1A0B" w14:textId="77777777" w:rsidR="00F50368" w:rsidRPr="00CC0389" w:rsidRDefault="00F50368" w:rsidP="00C962B7">
            <w:pPr>
              <w:jc w:val="center"/>
              <w:rPr>
                <w:rFonts w:asciiTheme="minorHAnsi" w:hAnsiTheme="minorHAnsi" w:cstheme="minorHAnsi"/>
                <w:b/>
                <w:sz w:val="20"/>
                <w:szCs w:val="20"/>
              </w:rPr>
            </w:pPr>
            <w:r w:rsidRPr="00CC0389">
              <w:rPr>
                <w:rFonts w:asciiTheme="minorHAnsi" w:hAnsiTheme="minorHAnsi" w:cstheme="minorHAnsi"/>
                <w:b/>
                <w:sz w:val="20"/>
                <w:szCs w:val="20"/>
              </w:rPr>
              <w:t>Resource Identifier</w:t>
            </w:r>
          </w:p>
        </w:tc>
        <w:tc>
          <w:tcPr>
            <w:tcW w:w="1253" w:type="dxa"/>
            <w:shd w:val="clear" w:color="auto" w:fill="FFFFFF"/>
            <w:vAlign w:val="center"/>
            <w:hideMark/>
          </w:tcPr>
          <w:p w14:paraId="0EA71368" w14:textId="77777777" w:rsidR="00F50368" w:rsidRPr="00CC0389" w:rsidRDefault="00CC5DAA" w:rsidP="00C962B7">
            <w:pPr>
              <w:jc w:val="center"/>
              <w:rPr>
                <w:rFonts w:asciiTheme="minorHAnsi" w:hAnsiTheme="minorHAnsi" w:cstheme="minorHAnsi"/>
                <w:b/>
                <w:sz w:val="20"/>
                <w:szCs w:val="20"/>
              </w:rPr>
            </w:pPr>
            <w:r w:rsidRPr="00CC0389">
              <w:rPr>
                <w:rFonts w:asciiTheme="minorHAnsi" w:hAnsiTheme="minorHAnsi" w:cstheme="minorHAnsi"/>
                <w:b/>
                <w:sz w:val="20"/>
                <w:szCs w:val="20"/>
              </w:rPr>
              <w:t>W</w:t>
            </w:r>
            <w:r w:rsidR="00F50368" w:rsidRPr="00CC0389">
              <w:rPr>
                <w:rFonts w:asciiTheme="minorHAnsi" w:hAnsiTheme="minorHAnsi" w:cstheme="minorHAnsi"/>
                <w:b/>
                <w:sz w:val="20"/>
                <w:szCs w:val="20"/>
              </w:rPr>
              <w:t>etland</w:t>
            </w:r>
          </w:p>
          <w:p w14:paraId="3AA0368D" w14:textId="77777777" w:rsidR="00C73777" w:rsidRPr="00CC0389" w:rsidRDefault="00F50368" w:rsidP="00C73777">
            <w:pPr>
              <w:jc w:val="center"/>
              <w:rPr>
                <w:rFonts w:asciiTheme="minorHAnsi" w:hAnsiTheme="minorHAnsi" w:cstheme="minorHAnsi"/>
                <w:b/>
                <w:sz w:val="20"/>
                <w:szCs w:val="20"/>
              </w:rPr>
            </w:pPr>
            <w:r w:rsidRPr="00CC0389">
              <w:rPr>
                <w:rFonts w:asciiTheme="minorHAnsi" w:hAnsiTheme="minorHAnsi" w:cstheme="minorHAnsi"/>
                <w:b/>
                <w:sz w:val="20"/>
                <w:szCs w:val="20"/>
              </w:rPr>
              <w:t>area (acres)</w:t>
            </w:r>
          </w:p>
        </w:tc>
        <w:tc>
          <w:tcPr>
            <w:tcW w:w="1290" w:type="dxa"/>
            <w:shd w:val="clear" w:color="auto" w:fill="FFFFFF"/>
            <w:vAlign w:val="center"/>
          </w:tcPr>
          <w:p w14:paraId="2F599AC9" w14:textId="77777777" w:rsidR="00C73777" w:rsidRPr="00CC0389" w:rsidRDefault="00CC5DAA" w:rsidP="00C73777">
            <w:pPr>
              <w:jc w:val="center"/>
              <w:rPr>
                <w:rFonts w:asciiTheme="minorHAnsi" w:hAnsiTheme="minorHAnsi" w:cstheme="minorHAnsi"/>
                <w:b/>
                <w:sz w:val="20"/>
                <w:szCs w:val="20"/>
              </w:rPr>
            </w:pPr>
            <w:r w:rsidRPr="00CC0389">
              <w:rPr>
                <w:rFonts w:asciiTheme="minorHAnsi" w:hAnsiTheme="minorHAnsi" w:cstheme="minorHAnsi"/>
                <w:b/>
                <w:sz w:val="20"/>
                <w:szCs w:val="20"/>
              </w:rPr>
              <w:t>B</w:t>
            </w:r>
            <w:r w:rsidR="00F50368" w:rsidRPr="00CC0389">
              <w:rPr>
                <w:rFonts w:asciiTheme="minorHAnsi" w:hAnsiTheme="minorHAnsi" w:cstheme="minorHAnsi"/>
                <w:b/>
                <w:sz w:val="20"/>
                <w:szCs w:val="20"/>
              </w:rPr>
              <w:t>uffer area (acres)</w:t>
            </w:r>
          </w:p>
        </w:tc>
        <w:tc>
          <w:tcPr>
            <w:tcW w:w="1186" w:type="dxa"/>
            <w:shd w:val="clear" w:color="auto" w:fill="FFFFFF"/>
            <w:vAlign w:val="center"/>
          </w:tcPr>
          <w:p w14:paraId="1B93E983" w14:textId="77777777" w:rsidR="00C73777" w:rsidRPr="00CC0389" w:rsidRDefault="00F50368" w:rsidP="00C73777">
            <w:pPr>
              <w:jc w:val="center"/>
              <w:rPr>
                <w:rFonts w:asciiTheme="minorHAnsi" w:hAnsiTheme="minorHAnsi" w:cstheme="minorHAnsi"/>
                <w:b/>
                <w:sz w:val="20"/>
                <w:szCs w:val="20"/>
              </w:rPr>
            </w:pPr>
            <w:r w:rsidRPr="00CC0389">
              <w:rPr>
                <w:rFonts w:asciiTheme="minorHAnsi" w:hAnsiTheme="minorHAnsi" w:cstheme="minorHAnsi"/>
                <w:b/>
                <w:sz w:val="20"/>
                <w:szCs w:val="20"/>
              </w:rPr>
              <w:t>Ecology rating</w:t>
            </w:r>
          </w:p>
        </w:tc>
        <w:tc>
          <w:tcPr>
            <w:tcW w:w="1260" w:type="dxa"/>
            <w:shd w:val="clear" w:color="auto" w:fill="FFFFFF"/>
            <w:vAlign w:val="center"/>
          </w:tcPr>
          <w:p w14:paraId="14720DED" w14:textId="77777777" w:rsidR="00C73777" w:rsidRPr="00CC0389" w:rsidRDefault="00F50368" w:rsidP="00C73777">
            <w:pPr>
              <w:jc w:val="center"/>
              <w:rPr>
                <w:rFonts w:asciiTheme="minorHAnsi" w:hAnsiTheme="minorHAnsi" w:cstheme="minorHAnsi"/>
                <w:b/>
                <w:sz w:val="20"/>
                <w:szCs w:val="20"/>
              </w:rPr>
            </w:pPr>
            <w:r w:rsidRPr="00CC0389">
              <w:rPr>
                <w:rFonts w:asciiTheme="minorHAnsi" w:hAnsiTheme="minorHAnsi" w:cstheme="minorHAnsi"/>
                <w:b/>
                <w:sz w:val="20"/>
                <w:szCs w:val="20"/>
              </w:rPr>
              <w:t>Local jurisdiction rating</w:t>
            </w:r>
          </w:p>
        </w:tc>
        <w:tc>
          <w:tcPr>
            <w:tcW w:w="1433" w:type="dxa"/>
            <w:shd w:val="clear" w:color="auto" w:fill="FFFFFF"/>
            <w:vAlign w:val="center"/>
          </w:tcPr>
          <w:p w14:paraId="768CED93" w14:textId="77777777" w:rsidR="00C73777" w:rsidRPr="00CC0389" w:rsidRDefault="00F50368" w:rsidP="00C73777">
            <w:pPr>
              <w:jc w:val="center"/>
              <w:rPr>
                <w:rFonts w:asciiTheme="minorHAnsi" w:hAnsiTheme="minorHAnsi" w:cstheme="minorHAnsi"/>
                <w:b/>
                <w:sz w:val="20"/>
                <w:szCs w:val="20"/>
              </w:rPr>
            </w:pPr>
            <w:r w:rsidRPr="00CC0389">
              <w:rPr>
                <w:rFonts w:asciiTheme="minorHAnsi" w:hAnsiTheme="minorHAnsi" w:cstheme="minorHAnsi"/>
                <w:b/>
                <w:sz w:val="20"/>
                <w:szCs w:val="20"/>
              </w:rPr>
              <w:t>Cowardin classification</w:t>
            </w:r>
          </w:p>
        </w:tc>
        <w:tc>
          <w:tcPr>
            <w:tcW w:w="1627" w:type="dxa"/>
            <w:shd w:val="clear" w:color="auto" w:fill="FFFFFF"/>
            <w:vAlign w:val="center"/>
          </w:tcPr>
          <w:p w14:paraId="17830E40" w14:textId="77777777" w:rsidR="00C73777" w:rsidRPr="00CC0389" w:rsidRDefault="00F50368" w:rsidP="00C73777">
            <w:pPr>
              <w:jc w:val="center"/>
              <w:rPr>
                <w:rFonts w:asciiTheme="minorHAnsi" w:hAnsiTheme="minorHAnsi" w:cstheme="minorHAnsi"/>
                <w:b/>
                <w:sz w:val="20"/>
                <w:szCs w:val="20"/>
              </w:rPr>
            </w:pPr>
            <w:r w:rsidRPr="00CC0389">
              <w:rPr>
                <w:rFonts w:asciiTheme="minorHAnsi" w:hAnsiTheme="minorHAnsi" w:cstheme="minorHAnsi"/>
                <w:b/>
                <w:sz w:val="20"/>
                <w:szCs w:val="20"/>
              </w:rPr>
              <w:t>HGM classification</w:t>
            </w:r>
          </w:p>
        </w:tc>
      </w:tr>
      <w:tr w:rsidR="00F50368" w:rsidRPr="00CC0389" w14:paraId="0A2FA664" w14:textId="77777777" w:rsidTr="00CC0389">
        <w:trPr>
          <w:trHeight w:val="732"/>
          <w:jc w:val="center"/>
        </w:trPr>
        <w:tc>
          <w:tcPr>
            <w:tcW w:w="1498" w:type="dxa"/>
            <w:vAlign w:val="center"/>
            <w:hideMark/>
          </w:tcPr>
          <w:p w14:paraId="6C22FE19" w14:textId="77777777" w:rsidR="00F50368" w:rsidRPr="00CC0389" w:rsidRDefault="00F50368" w:rsidP="00C962B7">
            <w:pPr>
              <w:jc w:val="center"/>
              <w:rPr>
                <w:rFonts w:asciiTheme="minorHAnsi" w:hAnsiTheme="minorHAnsi" w:cstheme="minorHAnsi"/>
                <w:sz w:val="20"/>
                <w:szCs w:val="20"/>
              </w:rPr>
            </w:pPr>
            <w:r w:rsidRPr="00CC0389">
              <w:rPr>
                <w:rFonts w:asciiTheme="minorHAnsi" w:hAnsiTheme="minorHAnsi" w:cstheme="minorHAnsi"/>
                <w:sz w:val="20"/>
                <w:szCs w:val="20"/>
              </w:rPr>
              <w:t>Wetland A</w:t>
            </w:r>
          </w:p>
        </w:tc>
        <w:tc>
          <w:tcPr>
            <w:tcW w:w="1253" w:type="dxa"/>
            <w:vAlign w:val="center"/>
            <w:hideMark/>
          </w:tcPr>
          <w:p w14:paraId="157B08BC" w14:textId="77777777" w:rsidR="00F50368" w:rsidRPr="00CC0389" w:rsidRDefault="00F50368" w:rsidP="00C962B7">
            <w:pPr>
              <w:jc w:val="center"/>
              <w:rPr>
                <w:rFonts w:asciiTheme="minorHAnsi" w:hAnsiTheme="minorHAnsi" w:cstheme="minorHAnsi"/>
                <w:sz w:val="20"/>
                <w:szCs w:val="20"/>
              </w:rPr>
            </w:pPr>
            <w:r w:rsidRPr="00CC0389">
              <w:rPr>
                <w:rFonts w:asciiTheme="minorHAnsi" w:hAnsiTheme="minorHAnsi" w:cstheme="minorHAnsi"/>
                <w:sz w:val="20"/>
                <w:szCs w:val="20"/>
              </w:rPr>
              <w:t>1.01</w:t>
            </w:r>
          </w:p>
        </w:tc>
        <w:tc>
          <w:tcPr>
            <w:tcW w:w="1290" w:type="dxa"/>
            <w:vAlign w:val="center"/>
          </w:tcPr>
          <w:p w14:paraId="2C0ACD52" w14:textId="77777777" w:rsidR="00C73777" w:rsidRPr="00CC0389" w:rsidRDefault="00F50368">
            <w:pPr>
              <w:jc w:val="center"/>
              <w:rPr>
                <w:rFonts w:asciiTheme="minorHAnsi" w:hAnsiTheme="minorHAnsi" w:cstheme="minorHAnsi"/>
                <w:sz w:val="20"/>
                <w:szCs w:val="20"/>
              </w:rPr>
            </w:pPr>
            <w:r w:rsidRPr="00CC0389">
              <w:rPr>
                <w:rFonts w:asciiTheme="minorHAnsi" w:hAnsiTheme="minorHAnsi" w:cstheme="minorHAnsi"/>
                <w:sz w:val="20"/>
                <w:szCs w:val="20"/>
              </w:rPr>
              <w:t>2.25</w:t>
            </w:r>
          </w:p>
        </w:tc>
        <w:tc>
          <w:tcPr>
            <w:tcW w:w="1186" w:type="dxa"/>
            <w:vAlign w:val="center"/>
          </w:tcPr>
          <w:p w14:paraId="35737F08" w14:textId="77777777" w:rsidR="00C73777" w:rsidRPr="00CC0389" w:rsidRDefault="00F50368">
            <w:pPr>
              <w:jc w:val="center"/>
              <w:rPr>
                <w:rFonts w:asciiTheme="minorHAnsi" w:hAnsiTheme="minorHAnsi" w:cstheme="minorHAnsi"/>
                <w:sz w:val="20"/>
                <w:szCs w:val="20"/>
              </w:rPr>
            </w:pPr>
            <w:r w:rsidRPr="00CC0389">
              <w:rPr>
                <w:rFonts w:asciiTheme="minorHAnsi" w:hAnsiTheme="minorHAnsi" w:cstheme="minorHAnsi"/>
                <w:sz w:val="20"/>
                <w:szCs w:val="20"/>
              </w:rPr>
              <w:t>IV</w:t>
            </w:r>
          </w:p>
        </w:tc>
        <w:tc>
          <w:tcPr>
            <w:tcW w:w="1260" w:type="dxa"/>
            <w:vAlign w:val="center"/>
          </w:tcPr>
          <w:p w14:paraId="2ADD313F" w14:textId="77777777" w:rsidR="00C73777" w:rsidRPr="00CC0389" w:rsidRDefault="00F50368">
            <w:pPr>
              <w:jc w:val="center"/>
              <w:rPr>
                <w:rFonts w:asciiTheme="minorHAnsi" w:hAnsiTheme="minorHAnsi" w:cstheme="minorHAnsi"/>
                <w:sz w:val="20"/>
                <w:szCs w:val="20"/>
              </w:rPr>
            </w:pPr>
            <w:r w:rsidRPr="00CC0389">
              <w:rPr>
                <w:rFonts w:asciiTheme="minorHAnsi" w:hAnsiTheme="minorHAnsi" w:cstheme="minorHAnsi"/>
                <w:sz w:val="20"/>
                <w:szCs w:val="20"/>
              </w:rPr>
              <w:t>4</w:t>
            </w:r>
          </w:p>
        </w:tc>
        <w:tc>
          <w:tcPr>
            <w:tcW w:w="1433" w:type="dxa"/>
            <w:vAlign w:val="center"/>
          </w:tcPr>
          <w:p w14:paraId="02B7017A" w14:textId="77777777" w:rsidR="00C73777" w:rsidRPr="00CC0389" w:rsidRDefault="00F50368">
            <w:pPr>
              <w:jc w:val="center"/>
              <w:rPr>
                <w:rFonts w:asciiTheme="minorHAnsi" w:hAnsiTheme="minorHAnsi" w:cstheme="minorHAnsi"/>
                <w:sz w:val="20"/>
                <w:szCs w:val="20"/>
              </w:rPr>
            </w:pPr>
            <w:r w:rsidRPr="00CC0389">
              <w:rPr>
                <w:rFonts w:asciiTheme="minorHAnsi" w:hAnsiTheme="minorHAnsi" w:cstheme="minorHAnsi"/>
                <w:sz w:val="20"/>
                <w:szCs w:val="20"/>
              </w:rPr>
              <w:t>PEM</w:t>
            </w:r>
          </w:p>
        </w:tc>
        <w:tc>
          <w:tcPr>
            <w:tcW w:w="1627" w:type="dxa"/>
            <w:vAlign w:val="center"/>
          </w:tcPr>
          <w:p w14:paraId="41C052A7" w14:textId="77777777" w:rsidR="00C73777" w:rsidRPr="00CC0389" w:rsidRDefault="00F50368">
            <w:pPr>
              <w:jc w:val="center"/>
              <w:rPr>
                <w:rFonts w:asciiTheme="minorHAnsi" w:hAnsiTheme="minorHAnsi" w:cstheme="minorHAnsi"/>
                <w:sz w:val="20"/>
                <w:szCs w:val="20"/>
              </w:rPr>
            </w:pPr>
            <w:r w:rsidRPr="00CC0389">
              <w:rPr>
                <w:rFonts w:asciiTheme="minorHAnsi" w:hAnsiTheme="minorHAnsi" w:cstheme="minorHAnsi"/>
                <w:sz w:val="20"/>
                <w:szCs w:val="20"/>
              </w:rPr>
              <w:t>Depressional</w:t>
            </w:r>
          </w:p>
        </w:tc>
      </w:tr>
      <w:tr w:rsidR="00F50368" w:rsidRPr="00CC0389" w14:paraId="5E3800F8" w14:textId="77777777" w:rsidTr="00CC0389">
        <w:trPr>
          <w:trHeight w:val="732"/>
          <w:jc w:val="center"/>
        </w:trPr>
        <w:tc>
          <w:tcPr>
            <w:tcW w:w="1498" w:type="dxa"/>
            <w:vAlign w:val="center"/>
            <w:hideMark/>
          </w:tcPr>
          <w:p w14:paraId="610F0D03" w14:textId="77777777" w:rsidR="00F50368" w:rsidRPr="00CC0389" w:rsidRDefault="00F50368" w:rsidP="00C962B7">
            <w:pPr>
              <w:jc w:val="center"/>
              <w:rPr>
                <w:rFonts w:asciiTheme="minorHAnsi" w:hAnsiTheme="minorHAnsi" w:cstheme="minorHAnsi"/>
                <w:sz w:val="20"/>
                <w:szCs w:val="20"/>
              </w:rPr>
            </w:pPr>
            <w:r w:rsidRPr="00CC0389">
              <w:rPr>
                <w:rFonts w:asciiTheme="minorHAnsi" w:hAnsiTheme="minorHAnsi" w:cstheme="minorHAnsi"/>
                <w:sz w:val="20"/>
                <w:szCs w:val="20"/>
              </w:rPr>
              <w:t>Wetland B</w:t>
            </w:r>
          </w:p>
        </w:tc>
        <w:tc>
          <w:tcPr>
            <w:tcW w:w="1253" w:type="dxa"/>
            <w:vAlign w:val="center"/>
          </w:tcPr>
          <w:p w14:paraId="19731F42" w14:textId="77777777" w:rsidR="00F50368" w:rsidRPr="00CC0389" w:rsidRDefault="00F50368" w:rsidP="00C962B7">
            <w:pPr>
              <w:jc w:val="center"/>
              <w:rPr>
                <w:rFonts w:asciiTheme="minorHAnsi" w:hAnsiTheme="minorHAnsi" w:cstheme="minorHAnsi"/>
                <w:sz w:val="20"/>
                <w:szCs w:val="20"/>
              </w:rPr>
            </w:pPr>
            <w:r w:rsidRPr="00CC0389">
              <w:rPr>
                <w:rFonts w:asciiTheme="minorHAnsi" w:hAnsiTheme="minorHAnsi" w:cstheme="minorHAnsi"/>
                <w:sz w:val="20"/>
                <w:szCs w:val="20"/>
              </w:rPr>
              <w:t>0.53</w:t>
            </w:r>
          </w:p>
        </w:tc>
        <w:tc>
          <w:tcPr>
            <w:tcW w:w="1290" w:type="dxa"/>
            <w:vAlign w:val="center"/>
          </w:tcPr>
          <w:p w14:paraId="7082E16B" w14:textId="77777777" w:rsidR="00C73777" w:rsidRPr="00CC0389" w:rsidRDefault="00F50368">
            <w:pPr>
              <w:jc w:val="center"/>
              <w:rPr>
                <w:rFonts w:asciiTheme="minorHAnsi" w:hAnsiTheme="minorHAnsi" w:cstheme="minorHAnsi"/>
                <w:sz w:val="20"/>
                <w:szCs w:val="20"/>
              </w:rPr>
            </w:pPr>
            <w:r w:rsidRPr="00CC0389">
              <w:rPr>
                <w:rFonts w:asciiTheme="minorHAnsi" w:hAnsiTheme="minorHAnsi" w:cstheme="minorHAnsi"/>
                <w:sz w:val="20"/>
                <w:szCs w:val="20"/>
              </w:rPr>
              <w:t>1.2</w:t>
            </w:r>
          </w:p>
        </w:tc>
        <w:tc>
          <w:tcPr>
            <w:tcW w:w="1186" w:type="dxa"/>
            <w:vAlign w:val="center"/>
          </w:tcPr>
          <w:p w14:paraId="680EB9C8" w14:textId="77777777" w:rsidR="00C73777" w:rsidRPr="00CC0389" w:rsidRDefault="00F50368">
            <w:pPr>
              <w:jc w:val="center"/>
              <w:rPr>
                <w:rFonts w:asciiTheme="minorHAnsi" w:hAnsiTheme="minorHAnsi" w:cstheme="minorHAnsi"/>
                <w:sz w:val="20"/>
                <w:szCs w:val="20"/>
              </w:rPr>
            </w:pPr>
            <w:r w:rsidRPr="00CC0389">
              <w:rPr>
                <w:rFonts w:asciiTheme="minorHAnsi" w:hAnsiTheme="minorHAnsi" w:cstheme="minorHAnsi"/>
                <w:sz w:val="20"/>
                <w:szCs w:val="20"/>
              </w:rPr>
              <w:t>III</w:t>
            </w:r>
          </w:p>
        </w:tc>
        <w:tc>
          <w:tcPr>
            <w:tcW w:w="1260" w:type="dxa"/>
            <w:vAlign w:val="center"/>
          </w:tcPr>
          <w:p w14:paraId="17FA2DDC" w14:textId="77777777" w:rsidR="00C73777" w:rsidRPr="00CC0389" w:rsidRDefault="00F50368">
            <w:pPr>
              <w:jc w:val="center"/>
              <w:rPr>
                <w:rFonts w:asciiTheme="minorHAnsi" w:hAnsiTheme="minorHAnsi" w:cstheme="minorHAnsi"/>
                <w:sz w:val="20"/>
                <w:szCs w:val="20"/>
              </w:rPr>
            </w:pPr>
            <w:r w:rsidRPr="00CC0389">
              <w:rPr>
                <w:rFonts w:asciiTheme="minorHAnsi" w:hAnsiTheme="minorHAnsi" w:cstheme="minorHAnsi"/>
                <w:sz w:val="20"/>
                <w:szCs w:val="20"/>
              </w:rPr>
              <w:t>3</w:t>
            </w:r>
          </w:p>
        </w:tc>
        <w:tc>
          <w:tcPr>
            <w:tcW w:w="1433" w:type="dxa"/>
            <w:vAlign w:val="center"/>
          </w:tcPr>
          <w:p w14:paraId="73BE2297" w14:textId="77777777" w:rsidR="00C73777" w:rsidRPr="00CC0389" w:rsidRDefault="00F50368">
            <w:pPr>
              <w:jc w:val="center"/>
              <w:rPr>
                <w:rFonts w:asciiTheme="minorHAnsi" w:hAnsiTheme="minorHAnsi" w:cstheme="minorHAnsi"/>
                <w:sz w:val="20"/>
                <w:szCs w:val="20"/>
              </w:rPr>
            </w:pPr>
            <w:r w:rsidRPr="00CC0389">
              <w:rPr>
                <w:rFonts w:asciiTheme="minorHAnsi" w:hAnsiTheme="minorHAnsi" w:cstheme="minorHAnsi"/>
                <w:sz w:val="20"/>
                <w:szCs w:val="20"/>
              </w:rPr>
              <w:t>PSS</w:t>
            </w:r>
          </w:p>
        </w:tc>
        <w:tc>
          <w:tcPr>
            <w:tcW w:w="1627" w:type="dxa"/>
            <w:vAlign w:val="center"/>
          </w:tcPr>
          <w:p w14:paraId="6041FA9B" w14:textId="77777777" w:rsidR="00C73777" w:rsidRPr="00CC0389" w:rsidRDefault="00F50368">
            <w:pPr>
              <w:jc w:val="center"/>
              <w:rPr>
                <w:rFonts w:asciiTheme="minorHAnsi" w:hAnsiTheme="minorHAnsi" w:cstheme="minorHAnsi"/>
                <w:sz w:val="20"/>
                <w:szCs w:val="20"/>
              </w:rPr>
            </w:pPr>
            <w:r w:rsidRPr="00CC0389">
              <w:rPr>
                <w:rFonts w:asciiTheme="minorHAnsi" w:hAnsiTheme="minorHAnsi" w:cstheme="minorHAnsi"/>
                <w:sz w:val="20"/>
                <w:szCs w:val="20"/>
              </w:rPr>
              <w:t>Slope</w:t>
            </w:r>
          </w:p>
        </w:tc>
      </w:tr>
      <w:tr w:rsidR="00F50368" w:rsidRPr="00CC0389" w14:paraId="0BCE3E27" w14:textId="77777777" w:rsidTr="00CC0389">
        <w:trPr>
          <w:trHeight w:val="732"/>
          <w:jc w:val="center"/>
        </w:trPr>
        <w:tc>
          <w:tcPr>
            <w:tcW w:w="1498" w:type="dxa"/>
            <w:vAlign w:val="center"/>
            <w:hideMark/>
          </w:tcPr>
          <w:p w14:paraId="258A232E" w14:textId="77777777" w:rsidR="00F50368" w:rsidRPr="00CC0389" w:rsidRDefault="00F50368" w:rsidP="00C962B7">
            <w:pPr>
              <w:jc w:val="center"/>
              <w:rPr>
                <w:rFonts w:asciiTheme="minorHAnsi" w:hAnsiTheme="minorHAnsi" w:cstheme="minorHAnsi"/>
                <w:b/>
                <w:sz w:val="20"/>
                <w:szCs w:val="20"/>
              </w:rPr>
            </w:pPr>
            <w:r w:rsidRPr="00CC0389">
              <w:rPr>
                <w:rFonts w:asciiTheme="minorHAnsi" w:hAnsiTheme="minorHAnsi" w:cstheme="minorHAnsi"/>
                <w:b/>
                <w:sz w:val="20"/>
                <w:szCs w:val="20"/>
              </w:rPr>
              <w:t>TOTALS</w:t>
            </w:r>
          </w:p>
        </w:tc>
        <w:tc>
          <w:tcPr>
            <w:tcW w:w="1253" w:type="dxa"/>
            <w:vAlign w:val="center"/>
            <w:hideMark/>
          </w:tcPr>
          <w:p w14:paraId="3F746391" w14:textId="77777777" w:rsidR="00F50368" w:rsidRPr="00CC0389" w:rsidRDefault="00F50368" w:rsidP="00C962B7">
            <w:pPr>
              <w:jc w:val="center"/>
              <w:rPr>
                <w:rFonts w:asciiTheme="minorHAnsi" w:hAnsiTheme="minorHAnsi" w:cstheme="minorHAnsi"/>
                <w:b/>
                <w:sz w:val="20"/>
                <w:szCs w:val="20"/>
              </w:rPr>
            </w:pPr>
            <w:r w:rsidRPr="00CC0389">
              <w:rPr>
                <w:rFonts w:asciiTheme="minorHAnsi" w:hAnsiTheme="minorHAnsi" w:cstheme="minorHAnsi"/>
                <w:b/>
                <w:sz w:val="20"/>
                <w:szCs w:val="20"/>
              </w:rPr>
              <w:t>1.54</w:t>
            </w:r>
            <w:r w:rsidR="00DB0F91" w:rsidRPr="00CC0389">
              <w:rPr>
                <w:rFonts w:asciiTheme="minorHAnsi" w:hAnsiTheme="minorHAnsi" w:cstheme="minorHAnsi"/>
                <w:b/>
                <w:sz w:val="20"/>
                <w:szCs w:val="20"/>
              </w:rPr>
              <w:t xml:space="preserve"> ac</w:t>
            </w:r>
          </w:p>
        </w:tc>
        <w:tc>
          <w:tcPr>
            <w:tcW w:w="1290" w:type="dxa"/>
            <w:vAlign w:val="center"/>
          </w:tcPr>
          <w:p w14:paraId="6F1C92EE" w14:textId="77777777" w:rsidR="00C73777" w:rsidRPr="00CC0389" w:rsidRDefault="00F50368">
            <w:pPr>
              <w:jc w:val="center"/>
              <w:rPr>
                <w:rFonts w:asciiTheme="minorHAnsi" w:hAnsiTheme="minorHAnsi" w:cstheme="minorHAnsi"/>
                <w:b/>
                <w:sz w:val="20"/>
                <w:szCs w:val="20"/>
              </w:rPr>
            </w:pPr>
            <w:r w:rsidRPr="00CC0389">
              <w:rPr>
                <w:rFonts w:asciiTheme="minorHAnsi" w:hAnsiTheme="minorHAnsi" w:cstheme="minorHAnsi"/>
                <w:b/>
                <w:sz w:val="20"/>
                <w:szCs w:val="20"/>
              </w:rPr>
              <w:t>3.45</w:t>
            </w:r>
            <w:r w:rsidR="00DB0F91" w:rsidRPr="00CC0389">
              <w:rPr>
                <w:rFonts w:asciiTheme="minorHAnsi" w:hAnsiTheme="minorHAnsi" w:cstheme="minorHAnsi"/>
                <w:b/>
                <w:sz w:val="20"/>
                <w:szCs w:val="20"/>
              </w:rPr>
              <w:t xml:space="preserve"> ac</w:t>
            </w:r>
          </w:p>
        </w:tc>
        <w:tc>
          <w:tcPr>
            <w:tcW w:w="1186" w:type="dxa"/>
            <w:shd w:val="clear" w:color="auto" w:fill="D9D9D9"/>
            <w:vAlign w:val="center"/>
          </w:tcPr>
          <w:p w14:paraId="363DABD3" w14:textId="77777777" w:rsidR="00C73777" w:rsidRPr="00CC0389" w:rsidRDefault="00C73777">
            <w:pPr>
              <w:jc w:val="center"/>
              <w:rPr>
                <w:rFonts w:asciiTheme="minorHAnsi" w:hAnsiTheme="minorHAnsi" w:cstheme="minorHAnsi"/>
                <w:b/>
                <w:sz w:val="20"/>
                <w:szCs w:val="20"/>
              </w:rPr>
            </w:pPr>
          </w:p>
        </w:tc>
        <w:tc>
          <w:tcPr>
            <w:tcW w:w="1260" w:type="dxa"/>
            <w:shd w:val="clear" w:color="auto" w:fill="D9D9D9"/>
            <w:vAlign w:val="center"/>
          </w:tcPr>
          <w:p w14:paraId="76F57EC3" w14:textId="77777777" w:rsidR="00C73777" w:rsidRPr="00CC0389" w:rsidRDefault="00C73777">
            <w:pPr>
              <w:jc w:val="center"/>
              <w:rPr>
                <w:rFonts w:asciiTheme="minorHAnsi" w:hAnsiTheme="minorHAnsi" w:cstheme="minorHAnsi"/>
                <w:b/>
                <w:sz w:val="20"/>
                <w:szCs w:val="20"/>
              </w:rPr>
            </w:pPr>
          </w:p>
        </w:tc>
        <w:tc>
          <w:tcPr>
            <w:tcW w:w="1433" w:type="dxa"/>
            <w:shd w:val="clear" w:color="auto" w:fill="D9D9D9"/>
            <w:vAlign w:val="center"/>
          </w:tcPr>
          <w:p w14:paraId="430CF91F" w14:textId="77777777" w:rsidR="00C73777" w:rsidRPr="00CC0389" w:rsidRDefault="00C73777">
            <w:pPr>
              <w:jc w:val="center"/>
              <w:rPr>
                <w:rFonts w:asciiTheme="minorHAnsi" w:hAnsiTheme="minorHAnsi" w:cstheme="minorHAnsi"/>
                <w:b/>
                <w:sz w:val="20"/>
                <w:szCs w:val="20"/>
              </w:rPr>
            </w:pPr>
          </w:p>
        </w:tc>
        <w:tc>
          <w:tcPr>
            <w:tcW w:w="1627" w:type="dxa"/>
            <w:shd w:val="clear" w:color="auto" w:fill="D9D9D9"/>
            <w:vAlign w:val="center"/>
          </w:tcPr>
          <w:p w14:paraId="63BE04E2" w14:textId="77777777" w:rsidR="00C73777" w:rsidRPr="00CC0389" w:rsidRDefault="00C73777">
            <w:pPr>
              <w:jc w:val="center"/>
              <w:rPr>
                <w:rFonts w:asciiTheme="minorHAnsi" w:hAnsiTheme="minorHAnsi" w:cstheme="minorHAnsi"/>
                <w:b/>
                <w:sz w:val="20"/>
                <w:szCs w:val="20"/>
              </w:rPr>
            </w:pPr>
          </w:p>
        </w:tc>
      </w:tr>
    </w:tbl>
    <w:p w14:paraId="02330ECD" w14:textId="77777777" w:rsidR="00F91B1F" w:rsidRDefault="00F91B1F" w:rsidP="00906465">
      <w:pPr>
        <w:rPr>
          <w:rFonts w:asciiTheme="minorHAnsi" w:hAnsiTheme="minorHAnsi" w:cstheme="minorHAnsi"/>
        </w:rPr>
      </w:pPr>
    </w:p>
    <w:p w14:paraId="7BCB7D86" w14:textId="77777777" w:rsidR="00F91B1F" w:rsidRDefault="00F91B1F" w:rsidP="001617AE">
      <w:r>
        <w:br w:type="page"/>
      </w:r>
    </w:p>
    <w:p w14:paraId="489B8095" w14:textId="77777777" w:rsidR="00F50368" w:rsidRPr="00CC0389" w:rsidRDefault="00F50368" w:rsidP="00383145">
      <w:pPr>
        <w:jc w:val="center"/>
        <w:rPr>
          <w:rFonts w:asciiTheme="minorHAnsi" w:hAnsiTheme="minorHAnsi" w:cstheme="minorHAnsi"/>
          <w:b/>
          <w:sz w:val="22"/>
          <w:szCs w:val="22"/>
        </w:rPr>
      </w:pPr>
      <w:r w:rsidRPr="00CC0389">
        <w:rPr>
          <w:rFonts w:asciiTheme="minorHAnsi" w:hAnsiTheme="minorHAnsi" w:cstheme="minorHAnsi"/>
          <w:b/>
          <w:sz w:val="22"/>
          <w:szCs w:val="22"/>
        </w:rPr>
        <w:lastRenderedPageBreak/>
        <w:t>Example Table 2</w:t>
      </w:r>
    </w:p>
    <w:p w14:paraId="10A0AB20" w14:textId="77777777" w:rsidR="00F50368" w:rsidRPr="00CC0389" w:rsidRDefault="00F50368" w:rsidP="00383145">
      <w:pPr>
        <w:jc w:val="center"/>
        <w:rPr>
          <w:rFonts w:asciiTheme="minorHAnsi" w:hAnsiTheme="minorHAnsi" w:cstheme="minorHAnsi"/>
          <w:b/>
          <w:sz w:val="22"/>
          <w:szCs w:val="22"/>
        </w:rPr>
      </w:pPr>
      <w:r w:rsidRPr="00CC0389">
        <w:rPr>
          <w:rFonts w:asciiTheme="minorHAnsi" w:hAnsiTheme="minorHAnsi" w:cstheme="minorHAnsi"/>
          <w:b/>
          <w:sz w:val="22"/>
          <w:szCs w:val="22"/>
        </w:rPr>
        <w:t xml:space="preserve">Existing Conditions of Rivers, Streams, and Buffers </w:t>
      </w:r>
    </w:p>
    <w:p w14:paraId="7ED199AD" w14:textId="77777777" w:rsidR="00F50368" w:rsidRPr="00CC0389" w:rsidRDefault="00F50368" w:rsidP="00906465">
      <w:pPr>
        <w:rPr>
          <w:rFonts w:asciiTheme="minorHAnsi" w:hAnsiTheme="minorHAnsi" w:cstheme="minorHAnsi"/>
        </w:rPr>
      </w:pPr>
    </w:p>
    <w:tbl>
      <w:tblPr>
        <w:tblW w:w="9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2"/>
        <w:gridCol w:w="1260"/>
        <w:gridCol w:w="1260"/>
        <w:gridCol w:w="1440"/>
        <w:gridCol w:w="1260"/>
        <w:gridCol w:w="1260"/>
        <w:gridCol w:w="1554"/>
      </w:tblGrid>
      <w:tr w:rsidR="000E2589" w:rsidRPr="00CC0389" w14:paraId="07FAECDD" w14:textId="77777777" w:rsidTr="00C962B7">
        <w:trPr>
          <w:trHeight w:val="845"/>
          <w:jc w:val="center"/>
        </w:trPr>
        <w:tc>
          <w:tcPr>
            <w:tcW w:w="1482" w:type="dxa"/>
            <w:shd w:val="clear" w:color="auto" w:fill="FFFFFF"/>
            <w:vAlign w:val="center"/>
            <w:hideMark/>
          </w:tcPr>
          <w:p w14:paraId="4A0184BF" w14:textId="77777777" w:rsidR="000E2589" w:rsidRPr="00CC0389" w:rsidRDefault="000E2589" w:rsidP="00C962B7">
            <w:pPr>
              <w:jc w:val="center"/>
              <w:rPr>
                <w:rFonts w:asciiTheme="minorHAnsi" w:hAnsiTheme="minorHAnsi" w:cstheme="minorHAnsi"/>
                <w:b/>
                <w:sz w:val="20"/>
                <w:szCs w:val="20"/>
              </w:rPr>
            </w:pPr>
            <w:r w:rsidRPr="00CC0389">
              <w:rPr>
                <w:rFonts w:asciiTheme="minorHAnsi" w:hAnsiTheme="minorHAnsi" w:cstheme="minorHAnsi"/>
                <w:b/>
                <w:sz w:val="20"/>
                <w:szCs w:val="20"/>
              </w:rPr>
              <w:t>Resource Identifier</w:t>
            </w:r>
          </w:p>
        </w:tc>
        <w:tc>
          <w:tcPr>
            <w:tcW w:w="1260" w:type="dxa"/>
            <w:shd w:val="clear" w:color="auto" w:fill="FFFFFF"/>
            <w:vAlign w:val="center"/>
            <w:hideMark/>
          </w:tcPr>
          <w:p w14:paraId="374E79D1" w14:textId="77777777" w:rsidR="000E2589" w:rsidRPr="00CC0389" w:rsidRDefault="000E2589" w:rsidP="00C962B7">
            <w:pPr>
              <w:jc w:val="center"/>
              <w:rPr>
                <w:rFonts w:asciiTheme="minorHAnsi" w:hAnsiTheme="minorHAnsi" w:cstheme="minorHAnsi"/>
                <w:b/>
                <w:sz w:val="20"/>
                <w:szCs w:val="20"/>
              </w:rPr>
            </w:pPr>
            <w:r w:rsidRPr="00CC0389">
              <w:rPr>
                <w:rFonts w:asciiTheme="minorHAnsi" w:hAnsiTheme="minorHAnsi" w:cstheme="minorHAnsi"/>
                <w:b/>
                <w:sz w:val="20"/>
                <w:szCs w:val="20"/>
              </w:rPr>
              <w:t>Water course area (linear feet)</w:t>
            </w:r>
          </w:p>
        </w:tc>
        <w:tc>
          <w:tcPr>
            <w:tcW w:w="1260" w:type="dxa"/>
            <w:shd w:val="clear" w:color="auto" w:fill="FFFFFF"/>
            <w:vAlign w:val="center"/>
          </w:tcPr>
          <w:p w14:paraId="58A40604" w14:textId="77777777" w:rsidR="00C73777" w:rsidRPr="00CC0389" w:rsidRDefault="000E2589">
            <w:pPr>
              <w:jc w:val="center"/>
              <w:rPr>
                <w:rFonts w:asciiTheme="minorHAnsi" w:hAnsiTheme="minorHAnsi" w:cstheme="minorHAnsi"/>
                <w:b/>
                <w:sz w:val="20"/>
                <w:szCs w:val="20"/>
              </w:rPr>
            </w:pPr>
            <w:r w:rsidRPr="00CC0389">
              <w:rPr>
                <w:rFonts w:asciiTheme="minorHAnsi" w:hAnsiTheme="minorHAnsi" w:cstheme="minorHAnsi"/>
                <w:b/>
                <w:sz w:val="20"/>
                <w:szCs w:val="20"/>
              </w:rPr>
              <w:t>Buffer area (acres)</w:t>
            </w:r>
          </w:p>
        </w:tc>
        <w:tc>
          <w:tcPr>
            <w:tcW w:w="1440" w:type="dxa"/>
            <w:shd w:val="clear" w:color="auto" w:fill="FFFFFF"/>
            <w:vAlign w:val="center"/>
            <w:hideMark/>
          </w:tcPr>
          <w:p w14:paraId="27879F0C" w14:textId="77777777" w:rsidR="00C73777" w:rsidRPr="00CC0389" w:rsidRDefault="000E2589">
            <w:pPr>
              <w:jc w:val="center"/>
              <w:rPr>
                <w:rFonts w:asciiTheme="minorHAnsi" w:hAnsiTheme="minorHAnsi" w:cstheme="minorHAnsi"/>
                <w:b/>
                <w:bCs/>
                <w:sz w:val="20"/>
                <w:szCs w:val="20"/>
              </w:rPr>
            </w:pPr>
            <w:r w:rsidRPr="00CC0389">
              <w:rPr>
                <w:rFonts w:asciiTheme="minorHAnsi" w:hAnsiTheme="minorHAnsi" w:cstheme="minorHAnsi"/>
                <w:b/>
                <w:sz w:val="20"/>
                <w:szCs w:val="20"/>
              </w:rPr>
              <w:t>Classification System Used</w:t>
            </w:r>
          </w:p>
        </w:tc>
        <w:tc>
          <w:tcPr>
            <w:tcW w:w="1260" w:type="dxa"/>
            <w:shd w:val="clear" w:color="auto" w:fill="FFFFFF"/>
            <w:vAlign w:val="center"/>
            <w:hideMark/>
          </w:tcPr>
          <w:p w14:paraId="18ED4FCD" w14:textId="77777777" w:rsidR="00C73777" w:rsidRPr="00CC0389" w:rsidRDefault="00CC5DAA">
            <w:pPr>
              <w:jc w:val="center"/>
              <w:rPr>
                <w:rFonts w:asciiTheme="minorHAnsi" w:hAnsiTheme="minorHAnsi" w:cstheme="minorHAnsi"/>
                <w:b/>
                <w:bCs/>
                <w:sz w:val="20"/>
                <w:szCs w:val="20"/>
              </w:rPr>
            </w:pPr>
            <w:r w:rsidRPr="00CC0389">
              <w:rPr>
                <w:rFonts w:asciiTheme="minorHAnsi" w:hAnsiTheme="minorHAnsi" w:cstheme="minorHAnsi"/>
                <w:b/>
                <w:sz w:val="20"/>
                <w:szCs w:val="20"/>
              </w:rPr>
              <w:t xml:space="preserve">Water </w:t>
            </w:r>
            <w:r w:rsidR="000E2589" w:rsidRPr="00CC0389">
              <w:rPr>
                <w:rFonts w:asciiTheme="minorHAnsi" w:hAnsiTheme="minorHAnsi" w:cstheme="minorHAnsi"/>
                <w:b/>
                <w:sz w:val="20"/>
                <w:szCs w:val="20"/>
              </w:rPr>
              <w:t>Type</w:t>
            </w:r>
          </w:p>
        </w:tc>
        <w:tc>
          <w:tcPr>
            <w:tcW w:w="1260" w:type="dxa"/>
            <w:shd w:val="clear" w:color="auto" w:fill="FFFFFF"/>
            <w:vAlign w:val="center"/>
          </w:tcPr>
          <w:p w14:paraId="631B270A" w14:textId="77777777" w:rsidR="00C73777" w:rsidRPr="00CC0389" w:rsidRDefault="000E2589">
            <w:pPr>
              <w:jc w:val="center"/>
              <w:rPr>
                <w:rFonts w:asciiTheme="minorHAnsi" w:hAnsiTheme="minorHAnsi" w:cstheme="minorHAnsi"/>
                <w:b/>
                <w:bCs/>
                <w:sz w:val="20"/>
                <w:szCs w:val="20"/>
              </w:rPr>
            </w:pPr>
            <w:r w:rsidRPr="00CC0389">
              <w:rPr>
                <w:rFonts w:asciiTheme="minorHAnsi" w:hAnsiTheme="minorHAnsi" w:cstheme="minorHAnsi"/>
                <w:b/>
                <w:sz w:val="20"/>
                <w:szCs w:val="20"/>
              </w:rPr>
              <w:t>Local Jurisdiction Rating</w:t>
            </w:r>
          </w:p>
        </w:tc>
        <w:tc>
          <w:tcPr>
            <w:tcW w:w="1554" w:type="dxa"/>
            <w:shd w:val="clear" w:color="auto" w:fill="FFFFFF"/>
            <w:vAlign w:val="center"/>
            <w:hideMark/>
          </w:tcPr>
          <w:p w14:paraId="23B593FC" w14:textId="77777777" w:rsidR="00C73777" w:rsidRPr="00CC0389" w:rsidRDefault="000E2589">
            <w:pPr>
              <w:jc w:val="center"/>
              <w:rPr>
                <w:rFonts w:asciiTheme="minorHAnsi" w:hAnsiTheme="minorHAnsi" w:cstheme="minorHAnsi"/>
                <w:b/>
                <w:bCs/>
                <w:sz w:val="20"/>
                <w:szCs w:val="20"/>
              </w:rPr>
            </w:pPr>
            <w:r w:rsidRPr="00CC0389">
              <w:rPr>
                <w:rFonts w:asciiTheme="minorHAnsi" w:hAnsiTheme="minorHAnsi" w:cstheme="minorHAnsi"/>
                <w:b/>
                <w:sz w:val="20"/>
                <w:szCs w:val="20"/>
              </w:rPr>
              <w:t>State Water Quality Standards</w:t>
            </w:r>
          </w:p>
        </w:tc>
      </w:tr>
      <w:tr w:rsidR="000E2589" w:rsidRPr="00CC0389" w14:paraId="6015322B" w14:textId="77777777" w:rsidTr="00C962B7">
        <w:trPr>
          <w:trHeight w:val="665"/>
          <w:jc w:val="center"/>
        </w:trPr>
        <w:tc>
          <w:tcPr>
            <w:tcW w:w="1482" w:type="dxa"/>
            <w:vAlign w:val="center"/>
          </w:tcPr>
          <w:p w14:paraId="405D843F" w14:textId="77777777" w:rsidR="000E2589" w:rsidRPr="00CC0389" w:rsidRDefault="000E2589" w:rsidP="00C962B7">
            <w:pPr>
              <w:jc w:val="center"/>
              <w:rPr>
                <w:rFonts w:asciiTheme="minorHAnsi" w:hAnsiTheme="minorHAnsi" w:cstheme="minorHAnsi"/>
                <w:sz w:val="20"/>
                <w:szCs w:val="20"/>
              </w:rPr>
            </w:pPr>
            <w:r w:rsidRPr="00CC0389">
              <w:rPr>
                <w:rFonts w:asciiTheme="minorHAnsi" w:hAnsiTheme="minorHAnsi" w:cstheme="minorHAnsi"/>
                <w:sz w:val="20"/>
                <w:szCs w:val="20"/>
              </w:rPr>
              <w:t>Stream A</w:t>
            </w:r>
          </w:p>
        </w:tc>
        <w:tc>
          <w:tcPr>
            <w:tcW w:w="1260" w:type="dxa"/>
            <w:vAlign w:val="center"/>
          </w:tcPr>
          <w:p w14:paraId="5EA733EF" w14:textId="77777777" w:rsidR="000E2589" w:rsidRPr="00CC0389" w:rsidRDefault="000E2589" w:rsidP="00C962B7">
            <w:pPr>
              <w:jc w:val="center"/>
              <w:rPr>
                <w:rFonts w:asciiTheme="minorHAnsi" w:hAnsiTheme="minorHAnsi" w:cstheme="minorHAnsi"/>
                <w:sz w:val="20"/>
                <w:szCs w:val="20"/>
              </w:rPr>
            </w:pPr>
            <w:r w:rsidRPr="00CC0389">
              <w:rPr>
                <w:rFonts w:asciiTheme="minorHAnsi" w:hAnsiTheme="minorHAnsi" w:cstheme="minorHAnsi"/>
                <w:sz w:val="20"/>
                <w:szCs w:val="20"/>
              </w:rPr>
              <w:t>300</w:t>
            </w:r>
          </w:p>
        </w:tc>
        <w:tc>
          <w:tcPr>
            <w:tcW w:w="1260" w:type="dxa"/>
            <w:vAlign w:val="center"/>
          </w:tcPr>
          <w:p w14:paraId="4F8049DD" w14:textId="77777777" w:rsidR="00C73777" w:rsidRPr="00CC0389" w:rsidRDefault="000E2589">
            <w:pPr>
              <w:jc w:val="center"/>
              <w:rPr>
                <w:rFonts w:asciiTheme="minorHAnsi" w:hAnsiTheme="minorHAnsi" w:cstheme="minorHAnsi"/>
                <w:sz w:val="20"/>
                <w:szCs w:val="20"/>
              </w:rPr>
            </w:pPr>
            <w:r w:rsidRPr="00CC0389">
              <w:rPr>
                <w:rFonts w:asciiTheme="minorHAnsi" w:hAnsiTheme="minorHAnsi" w:cstheme="minorHAnsi"/>
                <w:sz w:val="20"/>
                <w:szCs w:val="20"/>
              </w:rPr>
              <w:t>0.7</w:t>
            </w:r>
          </w:p>
        </w:tc>
        <w:tc>
          <w:tcPr>
            <w:tcW w:w="1440" w:type="dxa"/>
            <w:vAlign w:val="center"/>
          </w:tcPr>
          <w:p w14:paraId="079E8EA9" w14:textId="77777777" w:rsidR="00C73777" w:rsidRPr="00CC0389" w:rsidRDefault="00CC5DAA">
            <w:pPr>
              <w:jc w:val="center"/>
              <w:rPr>
                <w:rFonts w:asciiTheme="minorHAnsi" w:hAnsiTheme="minorHAnsi" w:cstheme="minorHAnsi"/>
                <w:sz w:val="20"/>
                <w:szCs w:val="20"/>
              </w:rPr>
            </w:pPr>
            <w:r w:rsidRPr="00CC0389">
              <w:rPr>
                <w:rFonts w:asciiTheme="minorHAnsi" w:hAnsiTheme="minorHAnsi" w:cstheme="minorHAnsi"/>
                <w:sz w:val="20"/>
                <w:szCs w:val="20"/>
              </w:rPr>
              <w:t>WDNR</w:t>
            </w:r>
          </w:p>
        </w:tc>
        <w:tc>
          <w:tcPr>
            <w:tcW w:w="1260" w:type="dxa"/>
            <w:vAlign w:val="center"/>
          </w:tcPr>
          <w:p w14:paraId="68D3A808" w14:textId="77777777" w:rsidR="00C73777" w:rsidRPr="00CC0389" w:rsidRDefault="00CC5DAA">
            <w:pPr>
              <w:jc w:val="center"/>
              <w:rPr>
                <w:rFonts w:asciiTheme="minorHAnsi" w:hAnsiTheme="minorHAnsi" w:cstheme="minorHAnsi"/>
                <w:sz w:val="20"/>
                <w:szCs w:val="20"/>
              </w:rPr>
            </w:pPr>
            <w:r w:rsidRPr="00CC0389">
              <w:rPr>
                <w:rFonts w:asciiTheme="minorHAnsi" w:hAnsiTheme="minorHAnsi" w:cstheme="minorHAnsi"/>
                <w:sz w:val="20"/>
                <w:szCs w:val="20"/>
              </w:rPr>
              <w:t>Non-fish perennial</w:t>
            </w:r>
          </w:p>
        </w:tc>
        <w:tc>
          <w:tcPr>
            <w:tcW w:w="1260" w:type="dxa"/>
            <w:vAlign w:val="center"/>
          </w:tcPr>
          <w:p w14:paraId="1AE2356B" w14:textId="77777777" w:rsidR="00C73777" w:rsidRPr="00CC0389" w:rsidRDefault="000E2589">
            <w:pPr>
              <w:jc w:val="center"/>
              <w:rPr>
                <w:rFonts w:asciiTheme="minorHAnsi" w:hAnsiTheme="minorHAnsi" w:cstheme="minorHAnsi"/>
                <w:sz w:val="20"/>
                <w:szCs w:val="20"/>
              </w:rPr>
            </w:pPr>
            <w:r w:rsidRPr="00CC0389">
              <w:rPr>
                <w:rFonts w:asciiTheme="minorHAnsi" w:hAnsiTheme="minorHAnsi" w:cstheme="minorHAnsi"/>
                <w:sz w:val="20"/>
                <w:szCs w:val="20"/>
              </w:rPr>
              <w:t>4</w:t>
            </w:r>
          </w:p>
        </w:tc>
        <w:tc>
          <w:tcPr>
            <w:tcW w:w="1554" w:type="dxa"/>
            <w:vAlign w:val="center"/>
          </w:tcPr>
          <w:p w14:paraId="7327FCAB" w14:textId="77777777" w:rsidR="00C73777" w:rsidRPr="00CC0389" w:rsidRDefault="000E2589">
            <w:pPr>
              <w:jc w:val="center"/>
              <w:rPr>
                <w:rFonts w:asciiTheme="minorHAnsi" w:hAnsiTheme="minorHAnsi" w:cstheme="minorHAnsi"/>
                <w:sz w:val="20"/>
                <w:szCs w:val="20"/>
              </w:rPr>
            </w:pPr>
            <w:r w:rsidRPr="00CC0389">
              <w:rPr>
                <w:rFonts w:asciiTheme="minorHAnsi" w:hAnsiTheme="minorHAnsi" w:cstheme="minorHAnsi"/>
                <w:sz w:val="20"/>
                <w:szCs w:val="20"/>
              </w:rPr>
              <w:t>Good</w:t>
            </w:r>
          </w:p>
        </w:tc>
      </w:tr>
      <w:tr w:rsidR="000E2589" w:rsidRPr="00CC0389" w14:paraId="65FA5DC6" w14:textId="77777777" w:rsidTr="00C962B7">
        <w:trPr>
          <w:trHeight w:val="665"/>
          <w:jc w:val="center"/>
        </w:trPr>
        <w:tc>
          <w:tcPr>
            <w:tcW w:w="1482" w:type="dxa"/>
            <w:vAlign w:val="center"/>
          </w:tcPr>
          <w:p w14:paraId="283273D0" w14:textId="77777777" w:rsidR="000E2589" w:rsidRPr="00CC0389" w:rsidRDefault="000E2589" w:rsidP="00C962B7">
            <w:pPr>
              <w:jc w:val="center"/>
              <w:rPr>
                <w:rFonts w:asciiTheme="minorHAnsi" w:hAnsiTheme="minorHAnsi" w:cstheme="minorHAnsi"/>
                <w:sz w:val="20"/>
                <w:szCs w:val="20"/>
              </w:rPr>
            </w:pPr>
            <w:r w:rsidRPr="00CC0389">
              <w:rPr>
                <w:rFonts w:asciiTheme="minorHAnsi" w:hAnsiTheme="minorHAnsi" w:cstheme="minorHAnsi"/>
                <w:sz w:val="20"/>
                <w:szCs w:val="20"/>
              </w:rPr>
              <w:t>Stream B</w:t>
            </w:r>
          </w:p>
        </w:tc>
        <w:tc>
          <w:tcPr>
            <w:tcW w:w="1260" w:type="dxa"/>
            <w:vAlign w:val="center"/>
          </w:tcPr>
          <w:p w14:paraId="3291C463" w14:textId="77777777" w:rsidR="000E2589" w:rsidRPr="00CC0389" w:rsidRDefault="000E2589" w:rsidP="00C962B7">
            <w:pPr>
              <w:jc w:val="center"/>
              <w:rPr>
                <w:rFonts w:asciiTheme="minorHAnsi" w:hAnsiTheme="minorHAnsi" w:cstheme="minorHAnsi"/>
                <w:sz w:val="20"/>
                <w:szCs w:val="20"/>
              </w:rPr>
            </w:pPr>
            <w:r w:rsidRPr="00CC0389">
              <w:rPr>
                <w:rFonts w:asciiTheme="minorHAnsi" w:hAnsiTheme="minorHAnsi" w:cstheme="minorHAnsi"/>
                <w:sz w:val="20"/>
                <w:szCs w:val="20"/>
              </w:rPr>
              <w:t>500</w:t>
            </w:r>
          </w:p>
        </w:tc>
        <w:tc>
          <w:tcPr>
            <w:tcW w:w="1260" w:type="dxa"/>
            <w:vAlign w:val="center"/>
          </w:tcPr>
          <w:p w14:paraId="1D27CAEE" w14:textId="77777777" w:rsidR="00C73777" w:rsidRPr="00CC0389" w:rsidRDefault="000E2589">
            <w:pPr>
              <w:jc w:val="center"/>
              <w:rPr>
                <w:rFonts w:asciiTheme="minorHAnsi" w:hAnsiTheme="minorHAnsi" w:cstheme="minorHAnsi"/>
                <w:sz w:val="20"/>
                <w:szCs w:val="20"/>
              </w:rPr>
            </w:pPr>
            <w:r w:rsidRPr="00CC0389">
              <w:rPr>
                <w:rFonts w:asciiTheme="minorHAnsi" w:hAnsiTheme="minorHAnsi" w:cstheme="minorHAnsi"/>
                <w:sz w:val="20"/>
                <w:szCs w:val="20"/>
              </w:rPr>
              <w:t>1.72</w:t>
            </w:r>
          </w:p>
        </w:tc>
        <w:tc>
          <w:tcPr>
            <w:tcW w:w="1440" w:type="dxa"/>
            <w:vAlign w:val="center"/>
          </w:tcPr>
          <w:p w14:paraId="1AA0D272" w14:textId="77777777" w:rsidR="00C73777" w:rsidRPr="00CC0389" w:rsidRDefault="00CC5DAA">
            <w:pPr>
              <w:jc w:val="center"/>
              <w:rPr>
                <w:rFonts w:asciiTheme="minorHAnsi" w:hAnsiTheme="minorHAnsi" w:cstheme="minorHAnsi"/>
                <w:sz w:val="20"/>
                <w:szCs w:val="20"/>
              </w:rPr>
            </w:pPr>
            <w:r w:rsidRPr="00CC0389">
              <w:rPr>
                <w:rFonts w:asciiTheme="minorHAnsi" w:hAnsiTheme="minorHAnsi" w:cstheme="minorHAnsi"/>
                <w:sz w:val="20"/>
                <w:szCs w:val="20"/>
              </w:rPr>
              <w:t>WDNR</w:t>
            </w:r>
          </w:p>
        </w:tc>
        <w:tc>
          <w:tcPr>
            <w:tcW w:w="1260" w:type="dxa"/>
            <w:vAlign w:val="center"/>
          </w:tcPr>
          <w:p w14:paraId="26B62BEB" w14:textId="77777777" w:rsidR="00C73777" w:rsidRPr="00CC0389" w:rsidRDefault="00CC5DAA">
            <w:pPr>
              <w:jc w:val="center"/>
              <w:rPr>
                <w:rFonts w:asciiTheme="minorHAnsi" w:hAnsiTheme="minorHAnsi" w:cstheme="minorHAnsi"/>
                <w:sz w:val="20"/>
                <w:szCs w:val="20"/>
              </w:rPr>
            </w:pPr>
            <w:r w:rsidRPr="00CC0389">
              <w:rPr>
                <w:rFonts w:asciiTheme="minorHAnsi" w:hAnsiTheme="minorHAnsi" w:cstheme="minorHAnsi"/>
                <w:sz w:val="20"/>
                <w:szCs w:val="20"/>
              </w:rPr>
              <w:t>Fish</w:t>
            </w:r>
          </w:p>
        </w:tc>
        <w:tc>
          <w:tcPr>
            <w:tcW w:w="1260" w:type="dxa"/>
            <w:vAlign w:val="center"/>
          </w:tcPr>
          <w:p w14:paraId="35BF9B4E" w14:textId="77777777" w:rsidR="00C73777" w:rsidRPr="00CC0389" w:rsidRDefault="000E2589">
            <w:pPr>
              <w:jc w:val="center"/>
              <w:rPr>
                <w:rFonts w:asciiTheme="minorHAnsi" w:hAnsiTheme="minorHAnsi" w:cstheme="minorHAnsi"/>
                <w:sz w:val="20"/>
                <w:szCs w:val="20"/>
              </w:rPr>
            </w:pPr>
            <w:r w:rsidRPr="00CC0389">
              <w:rPr>
                <w:rFonts w:asciiTheme="minorHAnsi" w:hAnsiTheme="minorHAnsi" w:cstheme="minorHAnsi"/>
                <w:sz w:val="20"/>
                <w:szCs w:val="20"/>
              </w:rPr>
              <w:t>2</w:t>
            </w:r>
          </w:p>
        </w:tc>
        <w:tc>
          <w:tcPr>
            <w:tcW w:w="1554" w:type="dxa"/>
            <w:vAlign w:val="center"/>
          </w:tcPr>
          <w:p w14:paraId="12B5DD60" w14:textId="77777777" w:rsidR="00C73777" w:rsidRPr="00CC0389" w:rsidRDefault="000E2589">
            <w:pPr>
              <w:jc w:val="center"/>
              <w:rPr>
                <w:rFonts w:asciiTheme="minorHAnsi" w:hAnsiTheme="minorHAnsi" w:cstheme="minorHAnsi"/>
                <w:sz w:val="20"/>
                <w:szCs w:val="20"/>
              </w:rPr>
            </w:pPr>
            <w:r w:rsidRPr="00CC0389">
              <w:rPr>
                <w:rFonts w:asciiTheme="minorHAnsi" w:hAnsiTheme="minorHAnsi" w:cstheme="minorHAnsi"/>
                <w:sz w:val="20"/>
                <w:szCs w:val="20"/>
              </w:rPr>
              <w:t>Fair</w:t>
            </w:r>
          </w:p>
        </w:tc>
      </w:tr>
      <w:tr w:rsidR="000E2589" w:rsidRPr="00CC0389" w14:paraId="643872AD" w14:textId="77777777" w:rsidTr="00C962B7">
        <w:trPr>
          <w:trHeight w:val="375"/>
          <w:jc w:val="center"/>
        </w:trPr>
        <w:tc>
          <w:tcPr>
            <w:tcW w:w="1482" w:type="dxa"/>
            <w:vAlign w:val="center"/>
            <w:hideMark/>
          </w:tcPr>
          <w:p w14:paraId="50EC7415" w14:textId="77777777" w:rsidR="000E2589" w:rsidRPr="00CC0389" w:rsidRDefault="000E2589" w:rsidP="00C962B7">
            <w:pPr>
              <w:jc w:val="center"/>
              <w:rPr>
                <w:rFonts w:asciiTheme="minorHAnsi" w:hAnsiTheme="minorHAnsi" w:cstheme="minorHAnsi"/>
                <w:b/>
                <w:sz w:val="20"/>
                <w:szCs w:val="20"/>
              </w:rPr>
            </w:pPr>
            <w:r w:rsidRPr="00CC0389">
              <w:rPr>
                <w:rFonts w:asciiTheme="minorHAnsi" w:hAnsiTheme="minorHAnsi" w:cstheme="minorHAnsi"/>
                <w:b/>
                <w:sz w:val="20"/>
                <w:szCs w:val="20"/>
              </w:rPr>
              <w:t>TOTALS</w:t>
            </w:r>
          </w:p>
        </w:tc>
        <w:tc>
          <w:tcPr>
            <w:tcW w:w="1260" w:type="dxa"/>
            <w:vAlign w:val="center"/>
            <w:hideMark/>
          </w:tcPr>
          <w:p w14:paraId="1A2E2CD6" w14:textId="77777777" w:rsidR="000E2589" w:rsidRPr="00CC0389" w:rsidRDefault="000E2589" w:rsidP="00C962B7">
            <w:pPr>
              <w:jc w:val="center"/>
              <w:rPr>
                <w:rFonts w:asciiTheme="minorHAnsi" w:hAnsiTheme="minorHAnsi" w:cstheme="minorHAnsi"/>
                <w:b/>
                <w:sz w:val="20"/>
                <w:szCs w:val="20"/>
              </w:rPr>
            </w:pPr>
            <w:r w:rsidRPr="00CC0389">
              <w:rPr>
                <w:rFonts w:asciiTheme="minorHAnsi" w:hAnsiTheme="minorHAnsi" w:cstheme="minorHAnsi"/>
                <w:b/>
                <w:sz w:val="20"/>
                <w:szCs w:val="20"/>
              </w:rPr>
              <w:t>800</w:t>
            </w:r>
            <w:r w:rsidR="00DB0F91" w:rsidRPr="00CC0389">
              <w:rPr>
                <w:rFonts w:asciiTheme="minorHAnsi" w:hAnsiTheme="minorHAnsi" w:cstheme="minorHAnsi"/>
                <w:b/>
                <w:sz w:val="20"/>
                <w:szCs w:val="20"/>
              </w:rPr>
              <w:t xml:space="preserve"> lf</w:t>
            </w:r>
          </w:p>
        </w:tc>
        <w:tc>
          <w:tcPr>
            <w:tcW w:w="1260" w:type="dxa"/>
            <w:vAlign w:val="center"/>
          </w:tcPr>
          <w:p w14:paraId="787AD419" w14:textId="77777777" w:rsidR="00C73777" w:rsidRPr="00CC0389" w:rsidRDefault="000E2589">
            <w:pPr>
              <w:jc w:val="center"/>
              <w:rPr>
                <w:rFonts w:asciiTheme="minorHAnsi" w:hAnsiTheme="minorHAnsi" w:cstheme="minorHAnsi"/>
                <w:b/>
                <w:sz w:val="20"/>
                <w:szCs w:val="20"/>
              </w:rPr>
            </w:pPr>
            <w:r w:rsidRPr="00CC0389">
              <w:rPr>
                <w:rFonts w:asciiTheme="minorHAnsi" w:hAnsiTheme="minorHAnsi" w:cstheme="minorHAnsi"/>
                <w:b/>
                <w:sz w:val="20"/>
                <w:szCs w:val="20"/>
              </w:rPr>
              <w:t>2.42</w:t>
            </w:r>
            <w:r w:rsidR="00DB0F91" w:rsidRPr="00CC0389">
              <w:rPr>
                <w:rFonts w:asciiTheme="minorHAnsi" w:hAnsiTheme="minorHAnsi" w:cstheme="minorHAnsi"/>
                <w:b/>
                <w:sz w:val="20"/>
                <w:szCs w:val="20"/>
              </w:rPr>
              <w:t xml:space="preserve"> ac</w:t>
            </w:r>
          </w:p>
        </w:tc>
        <w:tc>
          <w:tcPr>
            <w:tcW w:w="1440" w:type="dxa"/>
            <w:shd w:val="clear" w:color="auto" w:fill="D9D9D9"/>
            <w:vAlign w:val="center"/>
            <w:hideMark/>
          </w:tcPr>
          <w:p w14:paraId="1B27B26E" w14:textId="77777777" w:rsidR="00C73777" w:rsidRPr="00CC0389" w:rsidRDefault="00C73777">
            <w:pPr>
              <w:jc w:val="center"/>
              <w:rPr>
                <w:rFonts w:asciiTheme="minorHAnsi" w:hAnsiTheme="minorHAnsi" w:cstheme="minorHAnsi"/>
                <w:b/>
                <w:sz w:val="20"/>
                <w:szCs w:val="20"/>
              </w:rPr>
            </w:pPr>
          </w:p>
        </w:tc>
        <w:tc>
          <w:tcPr>
            <w:tcW w:w="1260" w:type="dxa"/>
            <w:shd w:val="clear" w:color="auto" w:fill="D9D9D9"/>
            <w:vAlign w:val="center"/>
            <w:hideMark/>
          </w:tcPr>
          <w:p w14:paraId="5CF4D670" w14:textId="77777777" w:rsidR="00C73777" w:rsidRPr="00CC0389" w:rsidRDefault="00C73777">
            <w:pPr>
              <w:jc w:val="center"/>
              <w:rPr>
                <w:rFonts w:asciiTheme="minorHAnsi" w:hAnsiTheme="minorHAnsi" w:cstheme="minorHAnsi"/>
                <w:b/>
                <w:sz w:val="20"/>
                <w:szCs w:val="20"/>
              </w:rPr>
            </w:pPr>
          </w:p>
        </w:tc>
        <w:tc>
          <w:tcPr>
            <w:tcW w:w="1260" w:type="dxa"/>
            <w:shd w:val="clear" w:color="auto" w:fill="D9D9D9"/>
            <w:vAlign w:val="center"/>
          </w:tcPr>
          <w:p w14:paraId="37D37488" w14:textId="77777777" w:rsidR="00C73777" w:rsidRPr="00CC0389" w:rsidRDefault="00C73777">
            <w:pPr>
              <w:jc w:val="center"/>
              <w:rPr>
                <w:rFonts w:asciiTheme="minorHAnsi" w:hAnsiTheme="minorHAnsi" w:cstheme="minorHAnsi"/>
                <w:b/>
                <w:sz w:val="20"/>
                <w:szCs w:val="20"/>
              </w:rPr>
            </w:pPr>
          </w:p>
        </w:tc>
        <w:tc>
          <w:tcPr>
            <w:tcW w:w="1554" w:type="dxa"/>
            <w:shd w:val="clear" w:color="auto" w:fill="D9D9D9"/>
            <w:vAlign w:val="center"/>
          </w:tcPr>
          <w:p w14:paraId="462A6A2F" w14:textId="77777777" w:rsidR="00C73777" w:rsidRPr="00CC0389" w:rsidRDefault="00C73777">
            <w:pPr>
              <w:jc w:val="center"/>
              <w:rPr>
                <w:rFonts w:asciiTheme="minorHAnsi" w:hAnsiTheme="minorHAnsi" w:cstheme="minorHAnsi"/>
                <w:b/>
                <w:sz w:val="20"/>
                <w:szCs w:val="20"/>
              </w:rPr>
            </w:pPr>
          </w:p>
        </w:tc>
      </w:tr>
    </w:tbl>
    <w:p w14:paraId="64943C60" w14:textId="77777777" w:rsidR="00E20DA2" w:rsidRPr="00CC0389" w:rsidRDefault="00E20DA2" w:rsidP="00906465">
      <w:pPr>
        <w:rPr>
          <w:rFonts w:asciiTheme="minorHAnsi" w:hAnsiTheme="minorHAnsi" w:cstheme="minorHAnsi"/>
        </w:rPr>
      </w:pPr>
    </w:p>
    <w:p w14:paraId="25DD0D70" w14:textId="77777777" w:rsidR="00C73777" w:rsidRPr="00CC0389" w:rsidRDefault="00E20DA2" w:rsidP="00CC0389">
      <w:pPr>
        <w:pStyle w:val="Heading3"/>
      </w:pPr>
      <w:bookmarkStart w:id="0" w:name="_Toc130980616"/>
      <w:r w:rsidRPr="00CC0389">
        <w:t>3.  Avoidance and Minimization of Impacts to Aquatic Resources</w:t>
      </w:r>
    </w:p>
    <w:p w14:paraId="2C593E02" w14:textId="1E41D5C2" w:rsidR="00C73777" w:rsidRPr="0033304E" w:rsidRDefault="00E20DA2" w:rsidP="00CC0389">
      <w:pPr>
        <w:spacing w:after="120"/>
        <w:jc w:val="left"/>
        <w:rPr>
          <w:rFonts w:asciiTheme="minorHAnsi" w:hAnsiTheme="minorHAnsi" w:cstheme="minorHAnsi"/>
        </w:rPr>
      </w:pPr>
      <w:r w:rsidRPr="00CC0389">
        <w:rPr>
          <w:rFonts w:asciiTheme="minorHAnsi" w:hAnsiTheme="minorHAnsi" w:cstheme="minorHAnsi"/>
        </w:rPr>
        <w:t>Describe how adverse impacts</w:t>
      </w:r>
      <w:r w:rsidR="002425CE" w:rsidRPr="00CC0389">
        <w:rPr>
          <w:rFonts w:asciiTheme="minorHAnsi" w:hAnsiTheme="minorHAnsi" w:cstheme="minorHAnsi"/>
        </w:rPr>
        <w:t xml:space="preserve"> from the project</w:t>
      </w:r>
      <w:r w:rsidRPr="00CC0389">
        <w:rPr>
          <w:rFonts w:asciiTheme="minorHAnsi" w:hAnsiTheme="minorHAnsi" w:cstheme="minorHAnsi"/>
        </w:rPr>
        <w:t xml:space="preserve">, both direct and indirect, to aquatic resources will be avoided and minimized to the </w:t>
      </w:r>
      <w:r w:rsidR="00FF7DF2" w:rsidRPr="00CC0389">
        <w:rPr>
          <w:rFonts w:asciiTheme="minorHAnsi" w:hAnsiTheme="minorHAnsi" w:cstheme="minorHAnsi"/>
        </w:rPr>
        <w:t xml:space="preserve">maximum </w:t>
      </w:r>
      <w:r w:rsidRPr="00CC0389">
        <w:rPr>
          <w:rFonts w:asciiTheme="minorHAnsi" w:hAnsiTheme="minorHAnsi" w:cstheme="minorHAnsi"/>
        </w:rPr>
        <w:t xml:space="preserve">extent practicable. This should include consideration of project location, surrounding land uses, design, construction practices, monitoring efforts and/or other relevant factors. If other sites were considered and rejected based on </w:t>
      </w:r>
      <w:r w:rsidR="008F388F" w:rsidRPr="00CC0389">
        <w:rPr>
          <w:rFonts w:asciiTheme="minorHAnsi" w:hAnsiTheme="minorHAnsi" w:cstheme="minorHAnsi"/>
        </w:rPr>
        <w:t xml:space="preserve">aquatic resource </w:t>
      </w:r>
      <w:r w:rsidRPr="00CC0389">
        <w:rPr>
          <w:rFonts w:asciiTheme="minorHAnsi" w:hAnsiTheme="minorHAnsi" w:cstheme="minorHAnsi"/>
        </w:rPr>
        <w:t xml:space="preserve">impacts, mention </w:t>
      </w:r>
      <w:r w:rsidR="006C42A9" w:rsidRPr="00CC0389">
        <w:rPr>
          <w:rFonts w:asciiTheme="minorHAnsi" w:hAnsiTheme="minorHAnsi" w:cstheme="minorHAnsi"/>
        </w:rPr>
        <w:t xml:space="preserve">that </w:t>
      </w:r>
      <w:r w:rsidR="00FD16D6" w:rsidRPr="00CC0389">
        <w:rPr>
          <w:rFonts w:asciiTheme="minorHAnsi" w:hAnsiTheme="minorHAnsi" w:cstheme="minorHAnsi"/>
        </w:rPr>
        <w:t xml:space="preserve">information </w:t>
      </w:r>
      <w:r w:rsidRPr="00CC0389">
        <w:rPr>
          <w:rFonts w:asciiTheme="minorHAnsi" w:hAnsiTheme="minorHAnsi" w:cstheme="minorHAnsi"/>
        </w:rPr>
        <w:t xml:space="preserve">in this section. If a </w:t>
      </w:r>
      <w:hyperlink r:id="rId19" w:history="1">
        <w:r w:rsidR="001922B4" w:rsidRPr="00B52340">
          <w:rPr>
            <w:rStyle w:val="Hyperlink"/>
            <w:rFonts w:asciiTheme="minorHAnsi" w:hAnsiTheme="minorHAnsi" w:cstheme="minorHAnsi"/>
          </w:rPr>
          <w:t>Clean Water Act section 404(b)(1) Alternatives Analysis</w:t>
        </w:r>
      </w:hyperlink>
      <w:r w:rsidR="00B52340">
        <w:rPr>
          <w:rStyle w:val="FootnoteReference"/>
          <w:rFonts w:asciiTheme="minorHAnsi" w:hAnsiTheme="minorHAnsi" w:cstheme="minorHAnsi"/>
        </w:rPr>
        <w:footnoteReference w:id="8"/>
      </w:r>
      <w:r w:rsidRPr="00CC0389">
        <w:rPr>
          <w:rFonts w:asciiTheme="minorHAnsi" w:hAnsiTheme="minorHAnsi" w:cstheme="minorHAnsi"/>
        </w:rPr>
        <w:t xml:space="preserve"> was prepared for the project, cite that document here. </w:t>
      </w:r>
      <w:r w:rsidR="00B52340">
        <w:rPr>
          <w:rFonts w:asciiTheme="minorHAnsi" w:hAnsiTheme="minorHAnsi" w:cstheme="minorHAnsi"/>
        </w:rPr>
        <w:t>Additional</w:t>
      </w:r>
      <w:r w:rsidR="00B52340" w:rsidRPr="00CC0389">
        <w:rPr>
          <w:rFonts w:asciiTheme="minorHAnsi" w:hAnsiTheme="minorHAnsi" w:cstheme="minorHAnsi"/>
        </w:rPr>
        <w:t xml:space="preserve"> </w:t>
      </w:r>
      <w:r w:rsidRPr="00CC0389">
        <w:rPr>
          <w:rFonts w:asciiTheme="minorHAnsi" w:hAnsiTheme="minorHAnsi" w:cstheme="minorHAnsi"/>
        </w:rPr>
        <w:t xml:space="preserve">information </w:t>
      </w:r>
      <w:r w:rsidR="00B52340">
        <w:rPr>
          <w:rFonts w:asciiTheme="minorHAnsi" w:hAnsiTheme="minorHAnsi" w:cstheme="minorHAnsi"/>
        </w:rPr>
        <w:t xml:space="preserve">on this topic can be found on </w:t>
      </w:r>
      <w:r w:rsidR="00CC7FF0" w:rsidRPr="00CC7FF0">
        <w:rPr>
          <w:rFonts w:asciiTheme="minorHAnsi" w:hAnsiTheme="minorHAnsi" w:cstheme="minorHAnsi"/>
        </w:rPr>
        <w:t xml:space="preserve">Ecology’s </w:t>
      </w:r>
      <w:r w:rsidR="00CC7FF0" w:rsidRPr="00B52340">
        <w:rPr>
          <w:rFonts w:asciiTheme="minorHAnsi" w:hAnsiTheme="minorHAnsi" w:cstheme="minorHAnsi"/>
          <w:i/>
        </w:rPr>
        <w:t>Avoidance and Minimization</w:t>
      </w:r>
      <w:r w:rsidR="00B52340">
        <w:rPr>
          <w:rStyle w:val="FootnoteReference"/>
          <w:rFonts w:asciiTheme="minorHAnsi" w:hAnsiTheme="minorHAnsi" w:cstheme="minorHAnsi"/>
          <w:i/>
        </w:rPr>
        <w:footnoteReference w:id="9"/>
      </w:r>
      <w:r w:rsidR="00CC7FF0" w:rsidRPr="00CC7FF0">
        <w:rPr>
          <w:rFonts w:asciiTheme="minorHAnsi" w:hAnsiTheme="minorHAnsi" w:cstheme="minorHAnsi"/>
        </w:rPr>
        <w:t xml:space="preserve"> webpage</w:t>
      </w:r>
      <w:r w:rsidR="00CC7FF0">
        <w:rPr>
          <w:rFonts w:asciiTheme="minorHAnsi" w:hAnsiTheme="minorHAnsi" w:cstheme="minorHAnsi"/>
        </w:rPr>
        <w:t>.</w:t>
      </w:r>
      <w:r w:rsidR="00CC7FF0" w:rsidRPr="00CC7FF0" w:rsidDel="005F1198">
        <w:rPr>
          <w:rFonts w:asciiTheme="minorHAnsi" w:hAnsiTheme="minorHAnsi" w:cstheme="minorHAnsi"/>
        </w:rPr>
        <w:t xml:space="preserve"> </w:t>
      </w:r>
    </w:p>
    <w:p w14:paraId="76AC8EAB" w14:textId="77777777" w:rsidR="00C73777" w:rsidRPr="0033304E" w:rsidRDefault="00033A9C" w:rsidP="00CC0389">
      <w:pPr>
        <w:pStyle w:val="TableTitle"/>
        <w:spacing w:before="0" w:after="120"/>
        <w:rPr>
          <w:rFonts w:asciiTheme="minorHAnsi" w:hAnsiTheme="minorHAnsi" w:cstheme="minorHAnsi"/>
          <w:b w:val="0"/>
          <w:sz w:val="24"/>
        </w:rPr>
      </w:pPr>
      <w:r w:rsidRPr="0033304E">
        <w:rPr>
          <w:rFonts w:asciiTheme="minorHAnsi" w:hAnsiTheme="minorHAnsi" w:cstheme="minorHAnsi"/>
          <w:b w:val="0"/>
          <w:sz w:val="24"/>
        </w:rPr>
        <w:t>D</w:t>
      </w:r>
      <w:r w:rsidR="00D947F9" w:rsidRPr="0033304E">
        <w:rPr>
          <w:rFonts w:asciiTheme="minorHAnsi" w:hAnsiTheme="minorHAnsi" w:cstheme="minorHAnsi"/>
          <w:b w:val="0"/>
          <w:sz w:val="24"/>
        </w:rPr>
        <w:t xml:space="preserve">escribe </w:t>
      </w:r>
      <w:r w:rsidR="003B63AA" w:rsidRPr="0033304E">
        <w:rPr>
          <w:rFonts w:asciiTheme="minorHAnsi" w:hAnsiTheme="minorHAnsi" w:cstheme="minorHAnsi"/>
          <w:b w:val="0"/>
          <w:sz w:val="24"/>
        </w:rPr>
        <w:t>the</w:t>
      </w:r>
      <w:r w:rsidR="00D947F9" w:rsidRPr="0033304E">
        <w:rPr>
          <w:rFonts w:asciiTheme="minorHAnsi" w:hAnsiTheme="minorHAnsi" w:cstheme="minorHAnsi"/>
          <w:b w:val="0"/>
          <w:sz w:val="24"/>
        </w:rPr>
        <w:t xml:space="preserve"> </w:t>
      </w:r>
      <w:r w:rsidR="00FE4AC6" w:rsidRPr="0033304E">
        <w:rPr>
          <w:rFonts w:asciiTheme="minorHAnsi" w:hAnsiTheme="minorHAnsi" w:cstheme="minorHAnsi"/>
          <w:b w:val="0"/>
          <w:sz w:val="24"/>
        </w:rPr>
        <w:t xml:space="preserve">type and </w:t>
      </w:r>
      <w:r w:rsidR="003B63AA" w:rsidRPr="0033304E">
        <w:rPr>
          <w:rFonts w:asciiTheme="minorHAnsi" w:hAnsiTheme="minorHAnsi" w:cstheme="minorHAnsi"/>
          <w:b w:val="0"/>
          <w:sz w:val="24"/>
        </w:rPr>
        <w:t xml:space="preserve">expected acreage of unavoidable impacts. </w:t>
      </w:r>
      <w:r w:rsidR="004A710E" w:rsidRPr="0033304E">
        <w:rPr>
          <w:rFonts w:asciiTheme="minorHAnsi" w:hAnsiTheme="minorHAnsi" w:cstheme="minorHAnsi"/>
          <w:b w:val="0"/>
          <w:sz w:val="24"/>
        </w:rPr>
        <w:t xml:space="preserve">Cite corresponding drawings showing the impact area boundaries including buffers.  </w:t>
      </w:r>
    </w:p>
    <w:p w14:paraId="54EA1BF3" w14:textId="77777777" w:rsidR="00C73777" w:rsidRPr="0033304E" w:rsidRDefault="0049248A" w:rsidP="00CC0389">
      <w:pPr>
        <w:pStyle w:val="TableTitle"/>
        <w:spacing w:before="0" w:after="120"/>
        <w:rPr>
          <w:rFonts w:asciiTheme="minorHAnsi" w:hAnsiTheme="minorHAnsi" w:cstheme="minorHAnsi"/>
          <w:b w:val="0"/>
          <w:sz w:val="24"/>
        </w:rPr>
      </w:pPr>
      <w:r w:rsidRPr="0033304E">
        <w:rPr>
          <w:rFonts w:asciiTheme="minorHAnsi" w:hAnsiTheme="minorHAnsi" w:cstheme="minorHAnsi"/>
          <w:b w:val="0"/>
          <w:sz w:val="24"/>
        </w:rPr>
        <w:t>P</w:t>
      </w:r>
      <w:r w:rsidR="003B63AA" w:rsidRPr="0033304E">
        <w:rPr>
          <w:rFonts w:asciiTheme="minorHAnsi" w:hAnsiTheme="minorHAnsi" w:cstheme="minorHAnsi"/>
          <w:b w:val="0"/>
          <w:sz w:val="24"/>
        </w:rPr>
        <w:t xml:space="preserve">rovide the </w:t>
      </w:r>
      <w:r w:rsidRPr="0033304E">
        <w:rPr>
          <w:rFonts w:asciiTheme="minorHAnsi" w:hAnsiTheme="minorHAnsi" w:cstheme="minorHAnsi"/>
          <w:b w:val="0"/>
          <w:sz w:val="24"/>
        </w:rPr>
        <w:t xml:space="preserve">avoidance, minimization, and expected impact </w:t>
      </w:r>
      <w:r w:rsidR="003B63AA" w:rsidRPr="0033304E">
        <w:rPr>
          <w:rFonts w:asciiTheme="minorHAnsi" w:hAnsiTheme="minorHAnsi" w:cstheme="minorHAnsi"/>
          <w:b w:val="0"/>
          <w:sz w:val="24"/>
        </w:rPr>
        <w:t xml:space="preserve">information using </w:t>
      </w:r>
      <w:r w:rsidR="00033A9C" w:rsidRPr="0033304E">
        <w:rPr>
          <w:rFonts w:asciiTheme="minorHAnsi" w:hAnsiTheme="minorHAnsi" w:cstheme="minorHAnsi"/>
          <w:b w:val="0"/>
          <w:sz w:val="24"/>
        </w:rPr>
        <w:t xml:space="preserve">a </w:t>
      </w:r>
      <w:r w:rsidR="003B63AA" w:rsidRPr="0033304E">
        <w:rPr>
          <w:rFonts w:asciiTheme="minorHAnsi" w:hAnsiTheme="minorHAnsi" w:cstheme="minorHAnsi"/>
          <w:b w:val="0"/>
          <w:sz w:val="24"/>
        </w:rPr>
        <w:t>table</w:t>
      </w:r>
      <w:r w:rsidR="00033A9C" w:rsidRPr="0033304E">
        <w:rPr>
          <w:rFonts w:asciiTheme="minorHAnsi" w:hAnsiTheme="minorHAnsi" w:cstheme="minorHAnsi"/>
          <w:b w:val="0"/>
          <w:sz w:val="24"/>
        </w:rPr>
        <w:t xml:space="preserve"> format as in Example Tables 3 and 4 below</w:t>
      </w:r>
      <w:r w:rsidR="003B63AA" w:rsidRPr="0033304E">
        <w:rPr>
          <w:rFonts w:asciiTheme="minorHAnsi" w:hAnsiTheme="minorHAnsi" w:cstheme="minorHAnsi"/>
          <w:b w:val="0"/>
          <w:sz w:val="24"/>
        </w:rPr>
        <w:t>.</w:t>
      </w:r>
      <w:r w:rsidR="003B63AA" w:rsidRPr="0033304E">
        <w:rPr>
          <w:rFonts w:asciiTheme="minorHAnsi" w:hAnsiTheme="minorHAnsi" w:cstheme="minorHAnsi"/>
        </w:rPr>
        <w:t xml:space="preserve">  </w:t>
      </w:r>
    </w:p>
    <w:p w14:paraId="343F0D6C" w14:textId="77777777" w:rsidR="0049248A" w:rsidRPr="0033304E" w:rsidRDefault="0049248A" w:rsidP="00A507A8">
      <w:pPr>
        <w:jc w:val="center"/>
        <w:rPr>
          <w:rFonts w:asciiTheme="minorHAnsi" w:hAnsiTheme="minorHAnsi" w:cstheme="minorHAnsi"/>
          <w:b/>
          <w:sz w:val="22"/>
          <w:szCs w:val="22"/>
        </w:rPr>
      </w:pPr>
      <w:r w:rsidRPr="0033304E">
        <w:rPr>
          <w:rFonts w:asciiTheme="minorHAnsi" w:hAnsiTheme="minorHAnsi" w:cstheme="minorHAnsi"/>
          <w:b/>
          <w:sz w:val="22"/>
          <w:szCs w:val="22"/>
        </w:rPr>
        <w:t>Example Table 3</w:t>
      </w:r>
    </w:p>
    <w:p w14:paraId="71F2C165" w14:textId="77777777" w:rsidR="0049248A" w:rsidRPr="0033304E" w:rsidRDefault="0049248A" w:rsidP="00A507A8">
      <w:pPr>
        <w:jc w:val="center"/>
        <w:rPr>
          <w:rFonts w:asciiTheme="minorHAnsi" w:hAnsiTheme="minorHAnsi" w:cstheme="minorHAnsi"/>
          <w:b/>
        </w:rPr>
      </w:pPr>
      <w:r w:rsidRPr="0033304E">
        <w:rPr>
          <w:rFonts w:asciiTheme="minorHAnsi" w:hAnsiTheme="minorHAnsi" w:cstheme="minorHAnsi"/>
          <w:b/>
          <w:sz w:val="22"/>
          <w:szCs w:val="22"/>
        </w:rPr>
        <w:t xml:space="preserve">Avoided, </w:t>
      </w:r>
      <w:r w:rsidR="00066964" w:rsidRPr="0033304E">
        <w:rPr>
          <w:rFonts w:asciiTheme="minorHAnsi" w:hAnsiTheme="minorHAnsi" w:cstheme="minorHAnsi"/>
          <w:b/>
          <w:sz w:val="22"/>
          <w:szCs w:val="22"/>
        </w:rPr>
        <w:t>Minimized</w:t>
      </w:r>
      <w:r w:rsidRPr="0033304E">
        <w:rPr>
          <w:rFonts w:asciiTheme="minorHAnsi" w:hAnsiTheme="minorHAnsi" w:cstheme="minorHAnsi"/>
          <w:b/>
          <w:sz w:val="22"/>
          <w:szCs w:val="22"/>
        </w:rPr>
        <w:t>, and Expected Impacts to Wetlands and Buffers</w:t>
      </w:r>
    </w:p>
    <w:p w14:paraId="08F245BE" w14:textId="77777777" w:rsidR="0049248A" w:rsidRPr="0033304E" w:rsidRDefault="0049248A" w:rsidP="00A507A8">
      <w:pPr>
        <w:jc w:val="center"/>
        <w:rPr>
          <w:rFonts w:asciiTheme="minorHAnsi" w:hAnsiTheme="minorHAnsi" w:cstheme="minorHAnsi"/>
          <w:b/>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1"/>
        <w:gridCol w:w="720"/>
        <w:gridCol w:w="1222"/>
        <w:gridCol w:w="1260"/>
        <w:gridCol w:w="1080"/>
        <w:gridCol w:w="1080"/>
        <w:gridCol w:w="2825"/>
      </w:tblGrid>
      <w:tr w:rsidR="0049248A" w:rsidRPr="0033304E" w14:paraId="2E3389DF" w14:textId="77777777" w:rsidTr="006C42A9">
        <w:trPr>
          <w:trHeight w:val="255"/>
          <w:tblHeader/>
          <w:jc w:val="center"/>
        </w:trPr>
        <w:tc>
          <w:tcPr>
            <w:tcW w:w="1551" w:type="dxa"/>
            <w:shd w:val="clear" w:color="auto" w:fill="FFFFFF"/>
            <w:vAlign w:val="center"/>
          </w:tcPr>
          <w:p w14:paraId="516A3BDA" w14:textId="77777777" w:rsidR="0049248A" w:rsidRPr="0033304E" w:rsidRDefault="0049248A" w:rsidP="006C42A9">
            <w:pPr>
              <w:jc w:val="center"/>
              <w:rPr>
                <w:rFonts w:asciiTheme="minorHAnsi" w:hAnsiTheme="minorHAnsi" w:cstheme="minorHAnsi"/>
                <w:b/>
                <w:sz w:val="20"/>
                <w:szCs w:val="20"/>
              </w:rPr>
            </w:pPr>
            <w:r w:rsidRPr="0033304E">
              <w:rPr>
                <w:rFonts w:asciiTheme="minorHAnsi" w:hAnsiTheme="minorHAnsi" w:cstheme="minorHAnsi"/>
                <w:b/>
                <w:sz w:val="20"/>
                <w:szCs w:val="20"/>
              </w:rPr>
              <w:t>Resource identifier</w:t>
            </w:r>
          </w:p>
        </w:tc>
        <w:tc>
          <w:tcPr>
            <w:tcW w:w="720" w:type="dxa"/>
            <w:shd w:val="clear" w:color="auto" w:fill="FFFFFF"/>
            <w:vAlign w:val="center"/>
          </w:tcPr>
          <w:p w14:paraId="7386EC04" w14:textId="77777777" w:rsidR="00C73777" w:rsidRPr="0033304E" w:rsidRDefault="00FE4AC6">
            <w:pPr>
              <w:jc w:val="center"/>
              <w:rPr>
                <w:rFonts w:asciiTheme="minorHAnsi" w:hAnsiTheme="minorHAnsi" w:cstheme="minorHAnsi"/>
                <w:b/>
                <w:sz w:val="20"/>
                <w:szCs w:val="20"/>
              </w:rPr>
            </w:pPr>
            <w:r w:rsidRPr="0033304E">
              <w:rPr>
                <w:rFonts w:asciiTheme="minorHAnsi" w:hAnsiTheme="minorHAnsi" w:cstheme="minorHAnsi"/>
                <w:b/>
                <w:sz w:val="20"/>
                <w:szCs w:val="20"/>
              </w:rPr>
              <w:t>I</w:t>
            </w:r>
            <w:r w:rsidR="004536F2" w:rsidRPr="0033304E">
              <w:rPr>
                <w:rFonts w:asciiTheme="minorHAnsi" w:hAnsiTheme="minorHAnsi" w:cstheme="minorHAnsi"/>
                <w:b/>
                <w:sz w:val="20"/>
                <w:szCs w:val="20"/>
              </w:rPr>
              <w:t>mpact area</w:t>
            </w:r>
            <w:r w:rsidR="0049248A" w:rsidRPr="0033304E">
              <w:rPr>
                <w:rFonts w:asciiTheme="minorHAnsi" w:hAnsiTheme="minorHAnsi" w:cstheme="minorHAnsi"/>
                <w:b/>
                <w:sz w:val="20"/>
                <w:szCs w:val="20"/>
              </w:rPr>
              <w:t xml:space="preserve">  </w:t>
            </w:r>
            <w:r w:rsidRPr="0033304E">
              <w:rPr>
                <w:rFonts w:asciiTheme="minorHAnsi" w:hAnsiTheme="minorHAnsi" w:cstheme="minorHAnsi"/>
                <w:b/>
                <w:sz w:val="20"/>
                <w:szCs w:val="20"/>
              </w:rPr>
              <w:t>before*</w:t>
            </w:r>
            <w:r w:rsidR="0049248A" w:rsidRPr="0033304E">
              <w:rPr>
                <w:rFonts w:asciiTheme="minorHAnsi" w:hAnsiTheme="minorHAnsi" w:cstheme="minorHAnsi"/>
                <w:b/>
                <w:sz w:val="20"/>
                <w:szCs w:val="20"/>
              </w:rPr>
              <w:t xml:space="preserve"> (acres)</w:t>
            </w:r>
          </w:p>
        </w:tc>
        <w:tc>
          <w:tcPr>
            <w:tcW w:w="1222" w:type="dxa"/>
            <w:shd w:val="clear" w:color="auto" w:fill="FFFFFF"/>
            <w:vAlign w:val="center"/>
          </w:tcPr>
          <w:p w14:paraId="1A193CC8" w14:textId="77777777" w:rsidR="00C73777" w:rsidRPr="0033304E" w:rsidRDefault="00FE4AC6">
            <w:pPr>
              <w:jc w:val="center"/>
              <w:rPr>
                <w:rFonts w:asciiTheme="minorHAnsi" w:hAnsiTheme="minorHAnsi" w:cstheme="minorHAnsi"/>
                <w:b/>
                <w:sz w:val="20"/>
                <w:szCs w:val="20"/>
              </w:rPr>
            </w:pPr>
            <w:r w:rsidRPr="0033304E">
              <w:rPr>
                <w:rFonts w:asciiTheme="minorHAnsi" w:hAnsiTheme="minorHAnsi" w:cstheme="minorHAnsi"/>
                <w:b/>
                <w:sz w:val="20"/>
                <w:szCs w:val="20"/>
              </w:rPr>
              <w:t>I</w:t>
            </w:r>
            <w:r w:rsidR="004536F2" w:rsidRPr="0033304E">
              <w:rPr>
                <w:rFonts w:asciiTheme="minorHAnsi" w:hAnsiTheme="minorHAnsi" w:cstheme="minorHAnsi"/>
                <w:b/>
                <w:sz w:val="20"/>
                <w:szCs w:val="20"/>
              </w:rPr>
              <w:t xml:space="preserve">mpact area </w:t>
            </w:r>
            <w:r w:rsidR="0049248A" w:rsidRPr="0033304E">
              <w:rPr>
                <w:rFonts w:asciiTheme="minorHAnsi" w:hAnsiTheme="minorHAnsi" w:cstheme="minorHAnsi"/>
                <w:b/>
                <w:sz w:val="20"/>
                <w:szCs w:val="20"/>
              </w:rPr>
              <w:t>after</w:t>
            </w:r>
            <w:r w:rsidRPr="0033304E">
              <w:rPr>
                <w:rFonts w:asciiTheme="minorHAnsi" w:hAnsiTheme="minorHAnsi" w:cstheme="minorHAnsi"/>
                <w:b/>
                <w:sz w:val="20"/>
                <w:szCs w:val="20"/>
              </w:rPr>
              <w:t>**</w:t>
            </w:r>
            <w:r w:rsidR="0049248A" w:rsidRPr="0033304E">
              <w:rPr>
                <w:rFonts w:asciiTheme="minorHAnsi" w:hAnsiTheme="minorHAnsi" w:cstheme="minorHAnsi"/>
                <w:b/>
                <w:sz w:val="20"/>
                <w:szCs w:val="20"/>
              </w:rPr>
              <w:t xml:space="preserve"> (acres)</w:t>
            </w:r>
          </w:p>
        </w:tc>
        <w:tc>
          <w:tcPr>
            <w:tcW w:w="1260" w:type="dxa"/>
            <w:shd w:val="clear" w:color="auto" w:fill="FFFFFF"/>
            <w:vAlign w:val="center"/>
          </w:tcPr>
          <w:p w14:paraId="553D8AB7" w14:textId="77777777" w:rsidR="00C73777" w:rsidRPr="0033304E" w:rsidRDefault="0049248A">
            <w:pPr>
              <w:jc w:val="center"/>
              <w:rPr>
                <w:rFonts w:asciiTheme="minorHAnsi" w:hAnsiTheme="minorHAnsi" w:cstheme="minorHAnsi"/>
                <w:b/>
                <w:sz w:val="20"/>
                <w:szCs w:val="20"/>
              </w:rPr>
            </w:pPr>
            <w:r w:rsidRPr="0033304E">
              <w:rPr>
                <w:rFonts w:asciiTheme="minorHAnsi" w:hAnsiTheme="minorHAnsi" w:cstheme="minorHAnsi"/>
                <w:b/>
                <w:sz w:val="20"/>
                <w:szCs w:val="20"/>
              </w:rPr>
              <w:t>Temporarily impacted</w:t>
            </w:r>
          </w:p>
          <w:p w14:paraId="34FF61F4" w14:textId="77777777" w:rsidR="00C73777" w:rsidRPr="0033304E" w:rsidRDefault="000923B0">
            <w:pPr>
              <w:jc w:val="center"/>
              <w:rPr>
                <w:rFonts w:asciiTheme="minorHAnsi" w:hAnsiTheme="minorHAnsi" w:cstheme="minorHAnsi"/>
                <w:b/>
                <w:sz w:val="20"/>
                <w:szCs w:val="20"/>
              </w:rPr>
            </w:pPr>
            <w:r w:rsidRPr="0033304E">
              <w:rPr>
                <w:rFonts w:asciiTheme="minorHAnsi" w:hAnsiTheme="minorHAnsi" w:cstheme="minorHAnsi"/>
                <w:b/>
                <w:sz w:val="20"/>
                <w:szCs w:val="20"/>
              </w:rPr>
              <w:t>a</w:t>
            </w:r>
            <w:r w:rsidR="0049248A" w:rsidRPr="0033304E">
              <w:rPr>
                <w:rFonts w:asciiTheme="minorHAnsi" w:hAnsiTheme="minorHAnsi" w:cstheme="minorHAnsi"/>
                <w:b/>
                <w:sz w:val="20"/>
                <w:szCs w:val="20"/>
              </w:rPr>
              <w:t>rea (acres)</w:t>
            </w:r>
          </w:p>
        </w:tc>
        <w:tc>
          <w:tcPr>
            <w:tcW w:w="1080" w:type="dxa"/>
            <w:shd w:val="clear" w:color="auto" w:fill="FFFFFF"/>
            <w:vAlign w:val="center"/>
          </w:tcPr>
          <w:p w14:paraId="445D8E74" w14:textId="77777777" w:rsidR="00C73777" w:rsidRPr="0033304E" w:rsidRDefault="0049248A">
            <w:pPr>
              <w:jc w:val="center"/>
              <w:rPr>
                <w:rFonts w:asciiTheme="minorHAnsi" w:hAnsiTheme="minorHAnsi" w:cstheme="minorHAnsi"/>
                <w:b/>
                <w:sz w:val="20"/>
                <w:szCs w:val="20"/>
              </w:rPr>
            </w:pPr>
            <w:r w:rsidRPr="0033304E">
              <w:rPr>
                <w:rFonts w:asciiTheme="minorHAnsi" w:hAnsiTheme="minorHAnsi" w:cstheme="minorHAnsi"/>
                <w:b/>
                <w:sz w:val="20"/>
                <w:szCs w:val="20"/>
              </w:rPr>
              <w:t>Buffer impact area (acres)</w:t>
            </w:r>
          </w:p>
        </w:tc>
        <w:tc>
          <w:tcPr>
            <w:tcW w:w="1080" w:type="dxa"/>
            <w:shd w:val="clear" w:color="auto" w:fill="FFFFFF"/>
            <w:vAlign w:val="center"/>
          </w:tcPr>
          <w:p w14:paraId="542ED68D" w14:textId="77777777" w:rsidR="00C73777" w:rsidRPr="0033304E" w:rsidRDefault="0049248A">
            <w:pPr>
              <w:jc w:val="center"/>
              <w:rPr>
                <w:rFonts w:asciiTheme="minorHAnsi" w:hAnsiTheme="minorHAnsi" w:cstheme="minorHAnsi"/>
                <w:b/>
                <w:sz w:val="20"/>
                <w:szCs w:val="20"/>
              </w:rPr>
            </w:pPr>
            <w:r w:rsidRPr="0033304E">
              <w:rPr>
                <w:rFonts w:asciiTheme="minorHAnsi" w:hAnsiTheme="minorHAnsi" w:cstheme="minorHAnsi"/>
                <w:b/>
                <w:sz w:val="20"/>
                <w:szCs w:val="20"/>
              </w:rPr>
              <w:t>Indirect impact area (acres)</w:t>
            </w:r>
          </w:p>
        </w:tc>
        <w:tc>
          <w:tcPr>
            <w:tcW w:w="2825" w:type="dxa"/>
            <w:shd w:val="clear" w:color="auto" w:fill="FFFFFF"/>
            <w:vAlign w:val="center"/>
          </w:tcPr>
          <w:p w14:paraId="23E9B3F8" w14:textId="77777777" w:rsidR="00C73777" w:rsidRPr="0033304E" w:rsidRDefault="0049248A">
            <w:pPr>
              <w:jc w:val="center"/>
              <w:rPr>
                <w:rFonts w:asciiTheme="minorHAnsi" w:hAnsiTheme="minorHAnsi" w:cstheme="minorHAnsi"/>
                <w:b/>
                <w:sz w:val="20"/>
                <w:szCs w:val="20"/>
              </w:rPr>
            </w:pPr>
            <w:r w:rsidRPr="0033304E">
              <w:rPr>
                <w:rFonts w:asciiTheme="minorHAnsi" w:hAnsiTheme="minorHAnsi" w:cstheme="minorHAnsi"/>
                <w:b/>
                <w:sz w:val="20"/>
                <w:szCs w:val="20"/>
              </w:rPr>
              <w:t>Avoidance and minimization</w:t>
            </w:r>
          </w:p>
          <w:p w14:paraId="57A9F547" w14:textId="77777777" w:rsidR="00C73777" w:rsidRPr="0033304E" w:rsidRDefault="0049248A">
            <w:pPr>
              <w:jc w:val="center"/>
              <w:rPr>
                <w:rFonts w:asciiTheme="minorHAnsi" w:hAnsiTheme="minorHAnsi" w:cstheme="minorHAnsi"/>
                <w:b/>
                <w:sz w:val="20"/>
                <w:szCs w:val="20"/>
              </w:rPr>
            </w:pPr>
            <w:r w:rsidRPr="0033304E">
              <w:rPr>
                <w:rFonts w:asciiTheme="minorHAnsi" w:hAnsiTheme="minorHAnsi" w:cstheme="minorHAnsi"/>
                <w:b/>
                <w:sz w:val="20"/>
                <w:szCs w:val="20"/>
              </w:rPr>
              <w:t>steps taken</w:t>
            </w:r>
          </w:p>
        </w:tc>
      </w:tr>
      <w:tr w:rsidR="0049248A" w:rsidRPr="0033304E" w14:paraId="5A06BDFB" w14:textId="77777777" w:rsidTr="006C42A9">
        <w:trPr>
          <w:trHeight w:val="288"/>
          <w:jc w:val="center"/>
        </w:trPr>
        <w:tc>
          <w:tcPr>
            <w:tcW w:w="1551" w:type="dxa"/>
            <w:vAlign w:val="center"/>
          </w:tcPr>
          <w:p w14:paraId="0A3D0B21" w14:textId="77777777" w:rsidR="0049248A" w:rsidRPr="0033304E" w:rsidRDefault="0049248A" w:rsidP="006C42A9">
            <w:pPr>
              <w:jc w:val="center"/>
              <w:rPr>
                <w:rFonts w:asciiTheme="minorHAnsi" w:hAnsiTheme="minorHAnsi" w:cstheme="minorHAnsi"/>
                <w:sz w:val="20"/>
                <w:szCs w:val="20"/>
              </w:rPr>
            </w:pPr>
            <w:r w:rsidRPr="0033304E">
              <w:rPr>
                <w:rFonts w:asciiTheme="minorHAnsi" w:hAnsiTheme="minorHAnsi" w:cstheme="minorHAnsi"/>
                <w:sz w:val="20"/>
                <w:szCs w:val="20"/>
              </w:rPr>
              <w:t>Wetland A</w:t>
            </w:r>
          </w:p>
        </w:tc>
        <w:tc>
          <w:tcPr>
            <w:tcW w:w="720" w:type="dxa"/>
            <w:vAlign w:val="center"/>
          </w:tcPr>
          <w:p w14:paraId="62E09FAB" w14:textId="77777777" w:rsidR="00C73777" w:rsidRPr="0033304E" w:rsidRDefault="0049248A">
            <w:pPr>
              <w:jc w:val="center"/>
              <w:rPr>
                <w:rFonts w:asciiTheme="minorHAnsi" w:hAnsiTheme="minorHAnsi" w:cstheme="minorHAnsi"/>
                <w:sz w:val="20"/>
                <w:szCs w:val="20"/>
              </w:rPr>
            </w:pPr>
            <w:r w:rsidRPr="0033304E">
              <w:rPr>
                <w:rFonts w:asciiTheme="minorHAnsi" w:hAnsiTheme="minorHAnsi" w:cstheme="minorHAnsi"/>
                <w:sz w:val="20"/>
                <w:szCs w:val="20"/>
              </w:rPr>
              <w:t>0.08</w:t>
            </w:r>
          </w:p>
        </w:tc>
        <w:tc>
          <w:tcPr>
            <w:tcW w:w="1222" w:type="dxa"/>
            <w:vAlign w:val="center"/>
          </w:tcPr>
          <w:p w14:paraId="5E5A432D" w14:textId="77777777" w:rsidR="00C73777" w:rsidRPr="0033304E" w:rsidRDefault="0049248A">
            <w:pPr>
              <w:jc w:val="center"/>
              <w:rPr>
                <w:rFonts w:asciiTheme="minorHAnsi" w:hAnsiTheme="minorHAnsi" w:cstheme="minorHAnsi"/>
                <w:sz w:val="20"/>
                <w:szCs w:val="20"/>
              </w:rPr>
            </w:pPr>
            <w:r w:rsidRPr="0033304E">
              <w:rPr>
                <w:rFonts w:asciiTheme="minorHAnsi" w:hAnsiTheme="minorHAnsi" w:cstheme="minorHAnsi"/>
                <w:sz w:val="20"/>
                <w:szCs w:val="20"/>
              </w:rPr>
              <w:t>0.01</w:t>
            </w:r>
          </w:p>
        </w:tc>
        <w:tc>
          <w:tcPr>
            <w:tcW w:w="1260" w:type="dxa"/>
            <w:vAlign w:val="center"/>
          </w:tcPr>
          <w:p w14:paraId="47D0104E" w14:textId="77777777" w:rsidR="00C73777" w:rsidRPr="0033304E" w:rsidRDefault="0049248A">
            <w:pPr>
              <w:jc w:val="center"/>
              <w:rPr>
                <w:rFonts w:asciiTheme="minorHAnsi" w:hAnsiTheme="minorHAnsi" w:cstheme="minorHAnsi"/>
                <w:sz w:val="20"/>
                <w:szCs w:val="20"/>
              </w:rPr>
            </w:pPr>
            <w:r w:rsidRPr="0033304E">
              <w:rPr>
                <w:rFonts w:asciiTheme="minorHAnsi" w:hAnsiTheme="minorHAnsi" w:cstheme="minorHAnsi"/>
                <w:sz w:val="20"/>
                <w:szCs w:val="20"/>
              </w:rPr>
              <w:t>0.02</w:t>
            </w:r>
          </w:p>
        </w:tc>
        <w:tc>
          <w:tcPr>
            <w:tcW w:w="1080" w:type="dxa"/>
            <w:vAlign w:val="center"/>
          </w:tcPr>
          <w:p w14:paraId="140E5CF3" w14:textId="77777777" w:rsidR="00C73777" w:rsidRPr="0033304E" w:rsidRDefault="0049248A">
            <w:pPr>
              <w:jc w:val="center"/>
              <w:rPr>
                <w:rFonts w:asciiTheme="minorHAnsi" w:hAnsiTheme="minorHAnsi" w:cstheme="minorHAnsi"/>
                <w:sz w:val="20"/>
                <w:szCs w:val="20"/>
              </w:rPr>
            </w:pPr>
            <w:r w:rsidRPr="0033304E">
              <w:rPr>
                <w:rFonts w:asciiTheme="minorHAnsi" w:hAnsiTheme="minorHAnsi" w:cstheme="minorHAnsi"/>
                <w:sz w:val="20"/>
                <w:szCs w:val="20"/>
              </w:rPr>
              <w:t>0.05</w:t>
            </w:r>
          </w:p>
        </w:tc>
        <w:tc>
          <w:tcPr>
            <w:tcW w:w="1080" w:type="dxa"/>
            <w:vAlign w:val="center"/>
          </w:tcPr>
          <w:p w14:paraId="06109D3D" w14:textId="77777777" w:rsidR="00C73777" w:rsidRPr="0033304E" w:rsidRDefault="0049248A">
            <w:pPr>
              <w:jc w:val="center"/>
              <w:rPr>
                <w:rFonts w:asciiTheme="minorHAnsi" w:hAnsiTheme="minorHAnsi" w:cstheme="minorHAnsi"/>
                <w:sz w:val="20"/>
                <w:szCs w:val="20"/>
              </w:rPr>
            </w:pPr>
            <w:r w:rsidRPr="0033304E">
              <w:rPr>
                <w:rFonts w:asciiTheme="minorHAnsi" w:hAnsiTheme="minorHAnsi" w:cstheme="minorHAnsi"/>
                <w:sz w:val="20"/>
                <w:szCs w:val="20"/>
              </w:rPr>
              <w:t>0</w:t>
            </w:r>
          </w:p>
        </w:tc>
        <w:tc>
          <w:tcPr>
            <w:tcW w:w="2825" w:type="dxa"/>
            <w:vAlign w:val="center"/>
          </w:tcPr>
          <w:p w14:paraId="466CE129" w14:textId="77777777" w:rsidR="00C73777" w:rsidRPr="0033304E" w:rsidRDefault="0049248A" w:rsidP="00C73777">
            <w:pPr>
              <w:jc w:val="center"/>
              <w:rPr>
                <w:rFonts w:asciiTheme="minorHAnsi" w:hAnsiTheme="minorHAnsi" w:cstheme="minorHAnsi"/>
                <w:sz w:val="20"/>
                <w:szCs w:val="20"/>
              </w:rPr>
            </w:pPr>
            <w:r w:rsidRPr="0033304E">
              <w:rPr>
                <w:rFonts w:asciiTheme="minorHAnsi" w:hAnsiTheme="minorHAnsi" w:cstheme="minorHAnsi"/>
                <w:sz w:val="20"/>
                <w:szCs w:val="20"/>
              </w:rPr>
              <w:t>Stormwater outfall designed to minimize impacts to wetland and buffer.</w:t>
            </w:r>
          </w:p>
        </w:tc>
      </w:tr>
      <w:tr w:rsidR="0049248A" w:rsidRPr="0033304E" w14:paraId="1DEF4377" w14:textId="77777777" w:rsidTr="006C42A9">
        <w:trPr>
          <w:trHeight w:val="288"/>
          <w:jc w:val="center"/>
        </w:trPr>
        <w:tc>
          <w:tcPr>
            <w:tcW w:w="1551" w:type="dxa"/>
            <w:vAlign w:val="center"/>
          </w:tcPr>
          <w:p w14:paraId="4FB32917" w14:textId="77777777" w:rsidR="0049248A" w:rsidRPr="0033304E" w:rsidRDefault="0049248A" w:rsidP="006C42A9">
            <w:pPr>
              <w:jc w:val="center"/>
              <w:rPr>
                <w:rFonts w:asciiTheme="minorHAnsi" w:hAnsiTheme="minorHAnsi" w:cstheme="minorHAnsi"/>
                <w:sz w:val="20"/>
                <w:szCs w:val="20"/>
              </w:rPr>
            </w:pPr>
            <w:r w:rsidRPr="0033304E">
              <w:rPr>
                <w:rFonts w:asciiTheme="minorHAnsi" w:hAnsiTheme="minorHAnsi" w:cstheme="minorHAnsi"/>
                <w:sz w:val="20"/>
                <w:szCs w:val="20"/>
              </w:rPr>
              <w:t>Wetland B</w:t>
            </w:r>
          </w:p>
        </w:tc>
        <w:tc>
          <w:tcPr>
            <w:tcW w:w="720" w:type="dxa"/>
            <w:vAlign w:val="center"/>
          </w:tcPr>
          <w:p w14:paraId="273C2834" w14:textId="77777777" w:rsidR="00C73777" w:rsidRPr="0033304E" w:rsidRDefault="0049248A">
            <w:pPr>
              <w:jc w:val="center"/>
              <w:rPr>
                <w:rFonts w:asciiTheme="minorHAnsi" w:hAnsiTheme="minorHAnsi" w:cstheme="minorHAnsi"/>
                <w:sz w:val="20"/>
                <w:szCs w:val="20"/>
              </w:rPr>
            </w:pPr>
            <w:r w:rsidRPr="0033304E">
              <w:rPr>
                <w:rFonts w:asciiTheme="minorHAnsi" w:hAnsiTheme="minorHAnsi" w:cstheme="minorHAnsi"/>
                <w:sz w:val="20"/>
                <w:szCs w:val="20"/>
              </w:rPr>
              <w:t>0.53</w:t>
            </w:r>
          </w:p>
        </w:tc>
        <w:tc>
          <w:tcPr>
            <w:tcW w:w="1222" w:type="dxa"/>
            <w:vAlign w:val="center"/>
          </w:tcPr>
          <w:p w14:paraId="49DF2C5B" w14:textId="77777777" w:rsidR="00C73777" w:rsidRPr="0033304E" w:rsidRDefault="0049248A">
            <w:pPr>
              <w:jc w:val="center"/>
              <w:rPr>
                <w:rFonts w:asciiTheme="minorHAnsi" w:hAnsiTheme="minorHAnsi" w:cstheme="minorHAnsi"/>
                <w:sz w:val="20"/>
                <w:szCs w:val="20"/>
              </w:rPr>
            </w:pPr>
            <w:r w:rsidRPr="0033304E">
              <w:rPr>
                <w:rFonts w:asciiTheme="minorHAnsi" w:hAnsiTheme="minorHAnsi" w:cstheme="minorHAnsi"/>
                <w:sz w:val="20"/>
                <w:szCs w:val="20"/>
              </w:rPr>
              <w:t>0.08</w:t>
            </w:r>
          </w:p>
        </w:tc>
        <w:tc>
          <w:tcPr>
            <w:tcW w:w="1260" w:type="dxa"/>
            <w:vAlign w:val="center"/>
          </w:tcPr>
          <w:p w14:paraId="11B57441" w14:textId="77777777" w:rsidR="00C73777" w:rsidRPr="0033304E" w:rsidRDefault="0049248A">
            <w:pPr>
              <w:jc w:val="center"/>
              <w:rPr>
                <w:rFonts w:asciiTheme="minorHAnsi" w:hAnsiTheme="minorHAnsi" w:cstheme="minorHAnsi"/>
                <w:sz w:val="20"/>
                <w:szCs w:val="20"/>
              </w:rPr>
            </w:pPr>
            <w:r w:rsidRPr="0033304E">
              <w:rPr>
                <w:rFonts w:asciiTheme="minorHAnsi" w:hAnsiTheme="minorHAnsi" w:cstheme="minorHAnsi"/>
                <w:sz w:val="20"/>
                <w:szCs w:val="20"/>
              </w:rPr>
              <w:t>0.1</w:t>
            </w:r>
          </w:p>
        </w:tc>
        <w:tc>
          <w:tcPr>
            <w:tcW w:w="1080" w:type="dxa"/>
            <w:vAlign w:val="center"/>
          </w:tcPr>
          <w:p w14:paraId="7939A93E" w14:textId="77777777" w:rsidR="00C73777" w:rsidRPr="0033304E" w:rsidRDefault="0049248A">
            <w:pPr>
              <w:jc w:val="center"/>
              <w:rPr>
                <w:rFonts w:asciiTheme="minorHAnsi" w:hAnsiTheme="minorHAnsi" w:cstheme="minorHAnsi"/>
                <w:sz w:val="20"/>
                <w:szCs w:val="20"/>
              </w:rPr>
            </w:pPr>
            <w:r w:rsidRPr="0033304E">
              <w:rPr>
                <w:rFonts w:asciiTheme="minorHAnsi" w:hAnsiTheme="minorHAnsi" w:cstheme="minorHAnsi"/>
                <w:sz w:val="20"/>
                <w:szCs w:val="20"/>
              </w:rPr>
              <w:t>0.07</w:t>
            </w:r>
          </w:p>
        </w:tc>
        <w:tc>
          <w:tcPr>
            <w:tcW w:w="1080" w:type="dxa"/>
            <w:vAlign w:val="center"/>
          </w:tcPr>
          <w:p w14:paraId="341EA23D" w14:textId="77777777" w:rsidR="00C73777" w:rsidRPr="0033304E" w:rsidRDefault="0049248A">
            <w:pPr>
              <w:jc w:val="center"/>
              <w:rPr>
                <w:rFonts w:asciiTheme="minorHAnsi" w:hAnsiTheme="minorHAnsi" w:cstheme="minorHAnsi"/>
                <w:sz w:val="20"/>
                <w:szCs w:val="20"/>
              </w:rPr>
            </w:pPr>
            <w:r w:rsidRPr="0033304E">
              <w:rPr>
                <w:rFonts w:asciiTheme="minorHAnsi" w:hAnsiTheme="minorHAnsi" w:cstheme="minorHAnsi"/>
                <w:sz w:val="20"/>
                <w:szCs w:val="20"/>
              </w:rPr>
              <w:t>0</w:t>
            </w:r>
          </w:p>
        </w:tc>
        <w:tc>
          <w:tcPr>
            <w:tcW w:w="2825" w:type="dxa"/>
            <w:vAlign w:val="center"/>
          </w:tcPr>
          <w:p w14:paraId="1642DB99" w14:textId="77777777" w:rsidR="00C73777" w:rsidRPr="0033304E" w:rsidRDefault="0049248A">
            <w:pPr>
              <w:jc w:val="center"/>
              <w:rPr>
                <w:rFonts w:asciiTheme="minorHAnsi" w:hAnsiTheme="minorHAnsi" w:cstheme="minorHAnsi"/>
                <w:sz w:val="20"/>
                <w:szCs w:val="20"/>
              </w:rPr>
            </w:pPr>
            <w:r w:rsidRPr="0033304E">
              <w:rPr>
                <w:rFonts w:asciiTheme="minorHAnsi" w:hAnsiTheme="minorHAnsi" w:cstheme="minorHAnsi"/>
                <w:sz w:val="20"/>
                <w:szCs w:val="20"/>
              </w:rPr>
              <w:t>Access road rerouted and retaining wall used to minimize footprint</w:t>
            </w:r>
          </w:p>
        </w:tc>
      </w:tr>
      <w:tr w:rsidR="0049248A" w:rsidRPr="0033304E" w14:paraId="331A0DAA" w14:textId="77777777" w:rsidTr="00B52340">
        <w:trPr>
          <w:trHeight w:val="521"/>
          <w:jc w:val="center"/>
        </w:trPr>
        <w:tc>
          <w:tcPr>
            <w:tcW w:w="1551" w:type="dxa"/>
            <w:vAlign w:val="center"/>
          </w:tcPr>
          <w:p w14:paraId="7EFBFF9F" w14:textId="77777777" w:rsidR="0049248A" w:rsidRPr="0033304E" w:rsidRDefault="0049248A" w:rsidP="006C42A9">
            <w:pPr>
              <w:jc w:val="center"/>
              <w:rPr>
                <w:rFonts w:asciiTheme="minorHAnsi" w:hAnsiTheme="minorHAnsi" w:cstheme="minorHAnsi"/>
                <w:b/>
                <w:sz w:val="20"/>
                <w:szCs w:val="20"/>
              </w:rPr>
            </w:pPr>
            <w:r w:rsidRPr="0033304E">
              <w:rPr>
                <w:rFonts w:asciiTheme="minorHAnsi" w:hAnsiTheme="minorHAnsi" w:cstheme="minorHAnsi"/>
                <w:b/>
                <w:sz w:val="20"/>
                <w:szCs w:val="20"/>
              </w:rPr>
              <w:t>TOTALS</w:t>
            </w:r>
          </w:p>
        </w:tc>
        <w:tc>
          <w:tcPr>
            <w:tcW w:w="720" w:type="dxa"/>
            <w:vAlign w:val="center"/>
          </w:tcPr>
          <w:p w14:paraId="248A7D56" w14:textId="77777777" w:rsidR="0049248A" w:rsidRPr="0033304E" w:rsidDel="00B55B37" w:rsidRDefault="006C42A9" w:rsidP="006C42A9">
            <w:pPr>
              <w:jc w:val="center"/>
              <w:rPr>
                <w:rFonts w:asciiTheme="minorHAnsi" w:hAnsiTheme="minorHAnsi" w:cstheme="minorHAnsi"/>
                <w:b/>
                <w:sz w:val="20"/>
                <w:szCs w:val="20"/>
              </w:rPr>
            </w:pPr>
            <w:r w:rsidRPr="0033304E">
              <w:rPr>
                <w:rFonts w:asciiTheme="minorHAnsi" w:hAnsiTheme="minorHAnsi" w:cstheme="minorHAnsi"/>
                <w:b/>
                <w:sz w:val="20"/>
                <w:szCs w:val="20"/>
              </w:rPr>
              <w:t>0</w:t>
            </w:r>
            <w:r w:rsidR="0049248A" w:rsidRPr="0033304E">
              <w:rPr>
                <w:rFonts w:asciiTheme="minorHAnsi" w:hAnsiTheme="minorHAnsi" w:cstheme="minorHAnsi"/>
                <w:b/>
                <w:sz w:val="20"/>
                <w:szCs w:val="20"/>
              </w:rPr>
              <w:t>.61</w:t>
            </w:r>
          </w:p>
        </w:tc>
        <w:tc>
          <w:tcPr>
            <w:tcW w:w="1222" w:type="dxa"/>
            <w:vAlign w:val="center"/>
          </w:tcPr>
          <w:p w14:paraId="6FF70868" w14:textId="77777777" w:rsidR="0049248A" w:rsidRPr="0033304E" w:rsidRDefault="0049248A" w:rsidP="006C42A9">
            <w:pPr>
              <w:jc w:val="center"/>
              <w:rPr>
                <w:rFonts w:asciiTheme="minorHAnsi" w:hAnsiTheme="minorHAnsi" w:cstheme="minorHAnsi"/>
                <w:b/>
                <w:sz w:val="20"/>
                <w:szCs w:val="20"/>
              </w:rPr>
            </w:pPr>
            <w:r w:rsidRPr="0033304E">
              <w:rPr>
                <w:rFonts w:asciiTheme="minorHAnsi" w:hAnsiTheme="minorHAnsi" w:cstheme="minorHAnsi"/>
                <w:b/>
                <w:sz w:val="20"/>
                <w:szCs w:val="20"/>
              </w:rPr>
              <w:t>0.09</w:t>
            </w:r>
          </w:p>
        </w:tc>
        <w:tc>
          <w:tcPr>
            <w:tcW w:w="1260" w:type="dxa"/>
            <w:vAlign w:val="center"/>
          </w:tcPr>
          <w:p w14:paraId="730A7883" w14:textId="77777777" w:rsidR="0049248A" w:rsidRPr="0033304E" w:rsidRDefault="0049248A" w:rsidP="006C42A9">
            <w:pPr>
              <w:jc w:val="center"/>
              <w:rPr>
                <w:rFonts w:asciiTheme="minorHAnsi" w:hAnsiTheme="minorHAnsi" w:cstheme="minorHAnsi"/>
                <w:b/>
                <w:sz w:val="20"/>
                <w:szCs w:val="20"/>
              </w:rPr>
            </w:pPr>
            <w:r w:rsidRPr="0033304E">
              <w:rPr>
                <w:rFonts w:asciiTheme="minorHAnsi" w:hAnsiTheme="minorHAnsi" w:cstheme="minorHAnsi"/>
                <w:b/>
                <w:sz w:val="20"/>
                <w:szCs w:val="20"/>
              </w:rPr>
              <w:t>0.12</w:t>
            </w:r>
          </w:p>
        </w:tc>
        <w:tc>
          <w:tcPr>
            <w:tcW w:w="1080" w:type="dxa"/>
            <w:vAlign w:val="center"/>
          </w:tcPr>
          <w:p w14:paraId="73BE27CE" w14:textId="77777777" w:rsidR="0049248A" w:rsidRPr="0033304E" w:rsidRDefault="0049248A" w:rsidP="006C42A9">
            <w:pPr>
              <w:jc w:val="center"/>
              <w:rPr>
                <w:rFonts w:asciiTheme="minorHAnsi" w:hAnsiTheme="minorHAnsi" w:cstheme="minorHAnsi"/>
                <w:b/>
                <w:sz w:val="20"/>
                <w:szCs w:val="20"/>
              </w:rPr>
            </w:pPr>
            <w:r w:rsidRPr="0033304E">
              <w:rPr>
                <w:rFonts w:asciiTheme="minorHAnsi" w:hAnsiTheme="minorHAnsi" w:cstheme="minorHAnsi"/>
                <w:b/>
                <w:sz w:val="20"/>
                <w:szCs w:val="20"/>
              </w:rPr>
              <w:t>0.12</w:t>
            </w:r>
          </w:p>
        </w:tc>
        <w:tc>
          <w:tcPr>
            <w:tcW w:w="1080" w:type="dxa"/>
            <w:vAlign w:val="center"/>
          </w:tcPr>
          <w:p w14:paraId="610A1188" w14:textId="77777777" w:rsidR="00C73777" w:rsidRPr="0033304E" w:rsidRDefault="0049248A">
            <w:pPr>
              <w:jc w:val="center"/>
              <w:rPr>
                <w:rFonts w:asciiTheme="minorHAnsi" w:hAnsiTheme="minorHAnsi" w:cstheme="minorHAnsi"/>
                <w:b/>
                <w:sz w:val="20"/>
                <w:szCs w:val="20"/>
              </w:rPr>
            </w:pPr>
            <w:r w:rsidRPr="0033304E">
              <w:rPr>
                <w:rFonts w:asciiTheme="minorHAnsi" w:hAnsiTheme="minorHAnsi" w:cstheme="minorHAnsi"/>
                <w:b/>
                <w:sz w:val="20"/>
                <w:szCs w:val="20"/>
              </w:rPr>
              <w:t>0</w:t>
            </w:r>
          </w:p>
        </w:tc>
        <w:tc>
          <w:tcPr>
            <w:tcW w:w="2825" w:type="dxa"/>
            <w:shd w:val="clear" w:color="auto" w:fill="D9D9D9" w:themeFill="background1" w:themeFillShade="D9"/>
            <w:vAlign w:val="center"/>
          </w:tcPr>
          <w:p w14:paraId="5A4F6672" w14:textId="77777777" w:rsidR="00C73777" w:rsidRPr="0033304E" w:rsidRDefault="00C73777">
            <w:pPr>
              <w:jc w:val="center"/>
              <w:rPr>
                <w:rFonts w:asciiTheme="minorHAnsi" w:hAnsiTheme="minorHAnsi" w:cstheme="minorHAnsi"/>
                <w:b/>
                <w:sz w:val="20"/>
                <w:szCs w:val="20"/>
              </w:rPr>
            </w:pPr>
          </w:p>
        </w:tc>
      </w:tr>
    </w:tbl>
    <w:p w14:paraId="098AFBF7" w14:textId="77777777" w:rsidR="007F0211" w:rsidRPr="0033304E" w:rsidRDefault="00FE4AC6" w:rsidP="00FE4AC6">
      <w:pPr>
        <w:jc w:val="left"/>
        <w:rPr>
          <w:rFonts w:asciiTheme="minorHAnsi" w:hAnsiTheme="minorHAnsi" w:cstheme="minorHAnsi"/>
          <w:sz w:val="18"/>
          <w:szCs w:val="18"/>
        </w:rPr>
      </w:pPr>
      <w:r w:rsidRPr="0033304E">
        <w:rPr>
          <w:rFonts w:asciiTheme="minorHAnsi" w:hAnsiTheme="minorHAnsi" w:cstheme="minorHAnsi"/>
          <w:sz w:val="18"/>
          <w:szCs w:val="18"/>
        </w:rPr>
        <w:t>*before</w:t>
      </w:r>
      <w:r w:rsidR="007F0211" w:rsidRPr="0033304E">
        <w:rPr>
          <w:rFonts w:asciiTheme="minorHAnsi" w:hAnsiTheme="minorHAnsi" w:cstheme="minorHAnsi"/>
          <w:sz w:val="18"/>
          <w:szCs w:val="18"/>
        </w:rPr>
        <w:t xml:space="preserve"> </w:t>
      </w:r>
      <w:r w:rsidRPr="0033304E">
        <w:rPr>
          <w:rFonts w:asciiTheme="minorHAnsi" w:hAnsiTheme="minorHAnsi" w:cstheme="minorHAnsi"/>
          <w:sz w:val="18"/>
          <w:szCs w:val="18"/>
        </w:rPr>
        <w:t>=</w:t>
      </w:r>
      <w:r w:rsidR="007F0211" w:rsidRPr="0033304E">
        <w:rPr>
          <w:rFonts w:asciiTheme="minorHAnsi" w:hAnsiTheme="minorHAnsi" w:cstheme="minorHAnsi"/>
          <w:sz w:val="18"/>
          <w:szCs w:val="18"/>
        </w:rPr>
        <w:t xml:space="preserve"> </w:t>
      </w:r>
      <w:r w:rsidRPr="0033304E">
        <w:rPr>
          <w:rFonts w:asciiTheme="minorHAnsi" w:hAnsiTheme="minorHAnsi" w:cstheme="minorHAnsi"/>
          <w:sz w:val="18"/>
          <w:szCs w:val="18"/>
        </w:rPr>
        <w:t>prior to</w:t>
      </w:r>
      <w:r w:rsidR="007F0211" w:rsidRPr="0033304E">
        <w:rPr>
          <w:rFonts w:asciiTheme="minorHAnsi" w:hAnsiTheme="minorHAnsi" w:cstheme="minorHAnsi"/>
          <w:sz w:val="18"/>
          <w:szCs w:val="18"/>
        </w:rPr>
        <w:t xml:space="preserve"> any</w:t>
      </w:r>
      <w:r w:rsidRPr="0033304E">
        <w:rPr>
          <w:rFonts w:asciiTheme="minorHAnsi" w:hAnsiTheme="minorHAnsi" w:cstheme="minorHAnsi"/>
          <w:sz w:val="18"/>
          <w:szCs w:val="18"/>
        </w:rPr>
        <w:t xml:space="preserve"> avoidance and minimization measures</w:t>
      </w:r>
      <w:r w:rsidR="007F0211" w:rsidRPr="0033304E">
        <w:rPr>
          <w:rFonts w:asciiTheme="minorHAnsi" w:hAnsiTheme="minorHAnsi" w:cstheme="minorHAnsi"/>
          <w:sz w:val="18"/>
          <w:szCs w:val="18"/>
        </w:rPr>
        <w:t xml:space="preserve"> implemented</w:t>
      </w:r>
      <w:r w:rsidRPr="0033304E">
        <w:rPr>
          <w:rFonts w:asciiTheme="minorHAnsi" w:hAnsiTheme="minorHAnsi" w:cstheme="minorHAnsi"/>
          <w:sz w:val="18"/>
          <w:szCs w:val="18"/>
        </w:rPr>
        <w:t xml:space="preserve">.  </w:t>
      </w:r>
    </w:p>
    <w:p w14:paraId="33F0F7F7" w14:textId="77777777" w:rsidR="0049248A" w:rsidRPr="0033304E" w:rsidRDefault="00FE4AC6" w:rsidP="00FE4AC6">
      <w:pPr>
        <w:jc w:val="left"/>
        <w:rPr>
          <w:rFonts w:asciiTheme="minorHAnsi" w:hAnsiTheme="minorHAnsi" w:cstheme="minorHAnsi"/>
          <w:sz w:val="18"/>
          <w:szCs w:val="18"/>
        </w:rPr>
      </w:pPr>
      <w:r w:rsidRPr="0033304E">
        <w:rPr>
          <w:rFonts w:asciiTheme="minorHAnsi" w:hAnsiTheme="minorHAnsi" w:cstheme="minorHAnsi"/>
          <w:sz w:val="18"/>
          <w:szCs w:val="18"/>
        </w:rPr>
        <w:t>**after</w:t>
      </w:r>
      <w:r w:rsidR="007F0211" w:rsidRPr="0033304E">
        <w:rPr>
          <w:rFonts w:asciiTheme="minorHAnsi" w:hAnsiTheme="minorHAnsi" w:cstheme="minorHAnsi"/>
          <w:sz w:val="18"/>
          <w:szCs w:val="18"/>
        </w:rPr>
        <w:t xml:space="preserve"> </w:t>
      </w:r>
      <w:r w:rsidRPr="0033304E">
        <w:rPr>
          <w:rFonts w:asciiTheme="minorHAnsi" w:hAnsiTheme="minorHAnsi" w:cstheme="minorHAnsi"/>
          <w:sz w:val="18"/>
          <w:szCs w:val="18"/>
        </w:rPr>
        <w:t>=</w:t>
      </w:r>
      <w:r w:rsidR="007F0211" w:rsidRPr="0033304E">
        <w:rPr>
          <w:rFonts w:asciiTheme="minorHAnsi" w:hAnsiTheme="minorHAnsi" w:cstheme="minorHAnsi"/>
          <w:sz w:val="18"/>
          <w:szCs w:val="18"/>
        </w:rPr>
        <w:t xml:space="preserve"> </w:t>
      </w:r>
      <w:r w:rsidRPr="0033304E">
        <w:rPr>
          <w:rFonts w:asciiTheme="minorHAnsi" w:hAnsiTheme="minorHAnsi" w:cstheme="minorHAnsi"/>
          <w:sz w:val="18"/>
          <w:szCs w:val="18"/>
        </w:rPr>
        <w:t xml:space="preserve">expected impact </w:t>
      </w:r>
      <w:r w:rsidR="007F0211" w:rsidRPr="0033304E">
        <w:rPr>
          <w:rFonts w:asciiTheme="minorHAnsi" w:hAnsiTheme="minorHAnsi" w:cstheme="minorHAnsi"/>
          <w:sz w:val="18"/>
          <w:szCs w:val="18"/>
        </w:rPr>
        <w:t xml:space="preserve">after </w:t>
      </w:r>
      <w:r w:rsidRPr="0033304E">
        <w:rPr>
          <w:rFonts w:asciiTheme="minorHAnsi" w:hAnsiTheme="minorHAnsi" w:cstheme="minorHAnsi"/>
          <w:sz w:val="18"/>
          <w:szCs w:val="18"/>
        </w:rPr>
        <w:t>avoidance and minimization measures</w:t>
      </w:r>
      <w:r w:rsidR="007F0211" w:rsidRPr="0033304E">
        <w:rPr>
          <w:rFonts w:asciiTheme="minorHAnsi" w:hAnsiTheme="minorHAnsi" w:cstheme="minorHAnsi"/>
          <w:sz w:val="18"/>
          <w:szCs w:val="18"/>
        </w:rPr>
        <w:t xml:space="preserve"> implemented</w:t>
      </w:r>
      <w:r w:rsidRPr="0033304E">
        <w:rPr>
          <w:rFonts w:asciiTheme="minorHAnsi" w:hAnsiTheme="minorHAnsi" w:cstheme="minorHAnsi"/>
          <w:sz w:val="18"/>
          <w:szCs w:val="18"/>
        </w:rPr>
        <w:t>.</w:t>
      </w:r>
    </w:p>
    <w:p w14:paraId="3E659247" w14:textId="77777777" w:rsidR="0049248A" w:rsidRPr="0033304E" w:rsidRDefault="009D758B" w:rsidP="00AE50C4">
      <w:pPr>
        <w:jc w:val="center"/>
        <w:rPr>
          <w:rFonts w:asciiTheme="minorHAnsi" w:hAnsiTheme="minorHAnsi" w:cstheme="minorHAnsi"/>
          <w:b/>
          <w:sz w:val="22"/>
          <w:szCs w:val="22"/>
        </w:rPr>
      </w:pPr>
      <w:r w:rsidRPr="0033304E">
        <w:rPr>
          <w:rFonts w:asciiTheme="minorHAnsi" w:hAnsiTheme="minorHAnsi" w:cstheme="minorHAnsi"/>
        </w:rPr>
        <w:br w:type="page"/>
      </w:r>
      <w:r w:rsidR="0049248A" w:rsidRPr="0033304E">
        <w:rPr>
          <w:rFonts w:asciiTheme="minorHAnsi" w:hAnsiTheme="minorHAnsi" w:cstheme="minorHAnsi"/>
          <w:b/>
          <w:sz w:val="22"/>
          <w:szCs w:val="22"/>
        </w:rPr>
        <w:lastRenderedPageBreak/>
        <w:t xml:space="preserve"> Example Table 4</w:t>
      </w:r>
    </w:p>
    <w:p w14:paraId="59A97593" w14:textId="77777777" w:rsidR="0049248A" w:rsidRPr="0033304E" w:rsidRDefault="0049248A" w:rsidP="00AE50C4">
      <w:pPr>
        <w:jc w:val="center"/>
        <w:rPr>
          <w:rFonts w:asciiTheme="minorHAnsi" w:hAnsiTheme="minorHAnsi" w:cstheme="minorHAnsi"/>
          <w:b/>
          <w:sz w:val="22"/>
          <w:szCs w:val="22"/>
        </w:rPr>
      </w:pPr>
      <w:r w:rsidRPr="0033304E">
        <w:rPr>
          <w:rFonts w:asciiTheme="minorHAnsi" w:hAnsiTheme="minorHAnsi" w:cstheme="minorHAnsi"/>
          <w:b/>
          <w:sz w:val="22"/>
          <w:szCs w:val="22"/>
        </w:rPr>
        <w:t xml:space="preserve">Avoided, </w:t>
      </w:r>
      <w:r w:rsidR="00E40F99" w:rsidRPr="0033304E">
        <w:rPr>
          <w:rFonts w:asciiTheme="minorHAnsi" w:hAnsiTheme="minorHAnsi" w:cstheme="minorHAnsi"/>
          <w:b/>
          <w:sz w:val="22"/>
          <w:szCs w:val="22"/>
        </w:rPr>
        <w:t>Minimized</w:t>
      </w:r>
      <w:r w:rsidRPr="0033304E">
        <w:rPr>
          <w:rFonts w:asciiTheme="minorHAnsi" w:hAnsiTheme="minorHAnsi" w:cstheme="minorHAnsi"/>
          <w:b/>
          <w:sz w:val="22"/>
          <w:szCs w:val="22"/>
        </w:rPr>
        <w:t>, and Expected Impacts to Rivers, Streams, and Buffers</w:t>
      </w:r>
    </w:p>
    <w:p w14:paraId="551062B1" w14:textId="77777777" w:rsidR="0049248A" w:rsidRPr="0033304E" w:rsidRDefault="0049248A" w:rsidP="00AE50C4">
      <w:pPr>
        <w:jc w:val="center"/>
        <w:rPr>
          <w:rFonts w:asciiTheme="minorHAnsi" w:hAnsiTheme="minorHAnsi" w:cstheme="minorHAnsi"/>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1"/>
        <w:gridCol w:w="1350"/>
        <w:gridCol w:w="1440"/>
        <w:gridCol w:w="1408"/>
        <w:gridCol w:w="1080"/>
        <w:gridCol w:w="1080"/>
        <w:gridCol w:w="2235"/>
      </w:tblGrid>
      <w:tr w:rsidR="007514E5" w:rsidRPr="0033304E" w14:paraId="2AB0333A" w14:textId="77777777" w:rsidTr="007514E5">
        <w:trPr>
          <w:trHeight w:val="255"/>
          <w:tblHeader/>
          <w:jc w:val="center"/>
        </w:trPr>
        <w:tc>
          <w:tcPr>
            <w:tcW w:w="1141" w:type="dxa"/>
            <w:shd w:val="clear" w:color="auto" w:fill="FFFFFF"/>
            <w:vAlign w:val="center"/>
          </w:tcPr>
          <w:p w14:paraId="70A6F56B"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Resource Identifier</w:t>
            </w:r>
          </w:p>
        </w:tc>
        <w:tc>
          <w:tcPr>
            <w:tcW w:w="1350" w:type="dxa"/>
            <w:shd w:val="clear" w:color="auto" w:fill="FFFFFF"/>
            <w:vAlign w:val="center"/>
          </w:tcPr>
          <w:p w14:paraId="5021F0E6"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Impact area before* (acres/linear ft)</w:t>
            </w:r>
          </w:p>
        </w:tc>
        <w:tc>
          <w:tcPr>
            <w:tcW w:w="1440" w:type="dxa"/>
            <w:shd w:val="clear" w:color="auto" w:fill="FFFFFF"/>
            <w:vAlign w:val="center"/>
          </w:tcPr>
          <w:p w14:paraId="4123781A"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Impact area after**  (acres/linear ft)</w:t>
            </w:r>
          </w:p>
        </w:tc>
        <w:tc>
          <w:tcPr>
            <w:tcW w:w="1408" w:type="dxa"/>
            <w:shd w:val="clear" w:color="auto" w:fill="FFFFFF"/>
            <w:vAlign w:val="center"/>
          </w:tcPr>
          <w:p w14:paraId="08C36167"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Temporarily Impacted</w:t>
            </w:r>
          </w:p>
          <w:p w14:paraId="4A7C6BBB"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Area (acres/linear ft)</w:t>
            </w:r>
          </w:p>
        </w:tc>
        <w:tc>
          <w:tcPr>
            <w:tcW w:w="1080" w:type="dxa"/>
            <w:shd w:val="clear" w:color="auto" w:fill="FFFFFF"/>
            <w:vAlign w:val="center"/>
          </w:tcPr>
          <w:p w14:paraId="223DD16F"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Buffer Impact Area (acres/</w:t>
            </w:r>
            <w:proofErr w:type="spellStart"/>
            <w:r w:rsidRPr="0033304E">
              <w:rPr>
                <w:rFonts w:asciiTheme="minorHAnsi" w:hAnsiTheme="minorHAnsi" w:cstheme="minorHAnsi"/>
                <w:b/>
                <w:sz w:val="20"/>
                <w:szCs w:val="20"/>
              </w:rPr>
              <w:t>linearft</w:t>
            </w:r>
            <w:proofErr w:type="spellEnd"/>
            <w:r w:rsidRPr="0033304E">
              <w:rPr>
                <w:rFonts w:asciiTheme="minorHAnsi" w:hAnsiTheme="minorHAnsi" w:cstheme="minorHAnsi"/>
                <w:b/>
                <w:sz w:val="20"/>
                <w:szCs w:val="20"/>
              </w:rPr>
              <w:t>)</w:t>
            </w:r>
          </w:p>
        </w:tc>
        <w:tc>
          <w:tcPr>
            <w:tcW w:w="1080" w:type="dxa"/>
            <w:shd w:val="clear" w:color="auto" w:fill="FFFFFF"/>
            <w:vAlign w:val="center"/>
          </w:tcPr>
          <w:p w14:paraId="38984366"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Indirect Impact Area (acres/ linear ft)</w:t>
            </w:r>
          </w:p>
        </w:tc>
        <w:tc>
          <w:tcPr>
            <w:tcW w:w="2235" w:type="dxa"/>
            <w:shd w:val="clear" w:color="auto" w:fill="FFFFFF"/>
            <w:vAlign w:val="center"/>
          </w:tcPr>
          <w:p w14:paraId="445E831C"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Avoidance and Minimization</w:t>
            </w:r>
          </w:p>
          <w:p w14:paraId="78D8A7F4" w14:textId="77777777" w:rsidR="00E40F99" w:rsidRPr="0033304E" w:rsidDel="005A05ED"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Steps Taken</w:t>
            </w:r>
          </w:p>
        </w:tc>
      </w:tr>
      <w:tr w:rsidR="007514E5" w:rsidRPr="0033304E" w14:paraId="7DBB6C97" w14:textId="77777777" w:rsidTr="007514E5">
        <w:trPr>
          <w:trHeight w:val="288"/>
          <w:jc w:val="center"/>
        </w:trPr>
        <w:tc>
          <w:tcPr>
            <w:tcW w:w="1141" w:type="dxa"/>
            <w:vAlign w:val="center"/>
          </w:tcPr>
          <w:p w14:paraId="44AA0E03"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Stream A</w:t>
            </w:r>
          </w:p>
        </w:tc>
        <w:tc>
          <w:tcPr>
            <w:tcW w:w="1350" w:type="dxa"/>
            <w:vAlign w:val="center"/>
          </w:tcPr>
          <w:p w14:paraId="4AE8700A"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0.07</w:t>
            </w:r>
            <w:r w:rsidR="00B32E7B" w:rsidRPr="0033304E">
              <w:rPr>
                <w:rFonts w:asciiTheme="minorHAnsi" w:hAnsiTheme="minorHAnsi" w:cstheme="minorHAnsi"/>
                <w:sz w:val="20"/>
                <w:szCs w:val="20"/>
              </w:rPr>
              <w:t xml:space="preserve"> ac</w:t>
            </w:r>
          </w:p>
        </w:tc>
        <w:tc>
          <w:tcPr>
            <w:tcW w:w="1440" w:type="dxa"/>
            <w:vAlign w:val="center"/>
          </w:tcPr>
          <w:p w14:paraId="521F1F80"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0.02</w:t>
            </w:r>
            <w:r w:rsidR="00B32E7B" w:rsidRPr="0033304E">
              <w:rPr>
                <w:rFonts w:asciiTheme="minorHAnsi" w:hAnsiTheme="minorHAnsi" w:cstheme="minorHAnsi"/>
                <w:sz w:val="20"/>
                <w:szCs w:val="20"/>
              </w:rPr>
              <w:t xml:space="preserve"> ac</w:t>
            </w:r>
          </w:p>
        </w:tc>
        <w:tc>
          <w:tcPr>
            <w:tcW w:w="1408" w:type="dxa"/>
            <w:vAlign w:val="center"/>
          </w:tcPr>
          <w:p w14:paraId="0F08529C"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0</w:t>
            </w:r>
          </w:p>
        </w:tc>
        <w:tc>
          <w:tcPr>
            <w:tcW w:w="1080" w:type="dxa"/>
            <w:vAlign w:val="center"/>
          </w:tcPr>
          <w:p w14:paraId="4D55EDBB"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0.1</w:t>
            </w:r>
            <w:r w:rsidR="00B32E7B" w:rsidRPr="0033304E">
              <w:rPr>
                <w:rFonts w:asciiTheme="minorHAnsi" w:hAnsiTheme="minorHAnsi" w:cstheme="minorHAnsi"/>
                <w:sz w:val="20"/>
                <w:szCs w:val="20"/>
              </w:rPr>
              <w:t xml:space="preserve"> ac</w:t>
            </w:r>
          </w:p>
        </w:tc>
        <w:tc>
          <w:tcPr>
            <w:tcW w:w="1080" w:type="dxa"/>
            <w:vAlign w:val="center"/>
          </w:tcPr>
          <w:p w14:paraId="748E0E93"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0</w:t>
            </w:r>
          </w:p>
        </w:tc>
        <w:tc>
          <w:tcPr>
            <w:tcW w:w="2235" w:type="dxa"/>
            <w:vAlign w:val="center"/>
          </w:tcPr>
          <w:p w14:paraId="08D20FF9"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Bridge used for crossing, bridge abutments in stream</w:t>
            </w:r>
          </w:p>
        </w:tc>
      </w:tr>
      <w:tr w:rsidR="007514E5" w:rsidRPr="0033304E" w14:paraId="55503881" w14:textId="77777777" w:rsidTr="007514E5">
        <w:trPr>
          <w:trHeight w:val="288"/>
          <w:jc w:val="center"/>
        </w:trPr>
        <w:tc>
          <w:tcPr>
            <w:tcW w:w="1141" w:type="dxa"/>
            <w:vAlign w:val="center"/>
          </w:tcPr>
          <w:p w14:paraId="1A41D258"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Stream B</w:t>
            </w:r>
          </w:p>
        </w:tc>
        <w:tc>
          <w:tcPr>
            <w:tcW w:w="1350" w:type="dxa"/>
            <w:vAlign w:val="center"/>
          </w:tcPr>
          <w:p w14:paraId="6A2F4C9D"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0.06</w:t>
            </w:r>
            <w:r w:rsidR="00B32E7B" w:rsidRPr="0033304E">
              <w:rPr>
                <w:rFonts w:asciiTheme="minorHAnsi" w:hAnsiTheme="minorHAnsi" w:cstheme="minorHAnsi"/>
                <w:sz w:val="20"/>
                <w:szCs w:val="20"/>
              </w:rPr>
              <w:t xml:space="preserve"> ac</w:t>
            </w:r>
          </w:p>
        </w:tc>
        <w:tc>
          <w:tcPr>
            <w:tcW w:w="1440" w:type="dxa"/>
            <w:vAlign w:val="center"/>
          </w:tcPr>
          <w:p w14:paraId="339B0A4A"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0</w:t>
            </w:r>
          </w:p>
        </w:tc>
        <w:tc>
          <w:tcPr>
            <w:tcW w:w="1408" w:type="dxa"/>
            <w:vAlign w:val="center"/>
          </w:tcPr>
          <w:p w14:paraId="5DE677E5"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0</w:t>
            </w:r>
          </w:p>
        </w:tc>
        <w:tc>
          <w:tcPr>
            <w:tcW w:w="1080" w:type="dxa"/>
            <w:vAlign w:val="center"/>
          </w:tcPr>
          <w:p w14:paraId="6D92832D"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0.5</w:t>
            </w:r>
            <w:r w:rsidR="00B32E7B" w:rsidRPr="0033304E">
              <w:rPr>
                <w:rFonts w:asciiTheme="minorHAnsi" w:hAnsiTheme="minorHAnsi" w:cstheme="minorHAnsi"/>
                <w:sz w:val="20"/>
                <w:szCs w:val="20"/>
              </w:rPr>
              <w:t xml:space="preserve"> ac</w:t>
            </w:r>
          </w:p>
        </w:tc>
        <w:tc>
          <w:tcPr>
            <w:tcW w:w="1080" w:type="dxa"/>
            <w:vAlign w:val="center"/>
          </w:tcPr>
          <w:p w14:paraId="28BF4046"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0</w:t>
            </w:r>
          </w:p>
        </w:tc>
        <w:tc>
          <w:tcPr>
            <w:tcW w:w="2235" w:type="dxa"/>
            <w:vAlign w:val="center"/>
          </w:tcPr>
          <w:p w14:paraId="4C1178B3" w14:textId="77777777" w:rsidR="00E40F99" w:rsidRPr="0033304E" w:rsidRDefault="00E40F99" w:rsidP="007514E5">
            <w:pPr>
              <w:jc w:val="center"/>
              <w:rPr>
                <w:rFonts w:asciiTheme="minorHAnsi" w:hAnsiTheme="minorHAnsi" w:cstheme="minorHAnsi"/>
                <w:sz w:val="20"/>
                <w:szCs w:val="20"/>
              </w:rPr>
            </w:pPr>
            <w:r w:rsidRPr="0033304E">
              <w:rPr>
                <w:rFonts w:asciiTheme="minorHAnsi" w:hAnsiTheme="minorHAnsi" w:cstheme="minorHAnsi"/>
                <w:sz w:val="20"/>
                <w:szCs w:val="20"/>
              </w:rPr>
              <w:t>Design altered to avoid stream altogether.  Road path chosen to minimize need for clearing large conifers. Temporary road will be decommissioned and replanted at end of project.</w:t>
            </w:r>
          </w:p>
        </w:tc>
      </w:tr>
      <w:tr w:rsidR="007514E5" w:rsidRPr="0033304E" w14:paraId="650FFEDB" w14:textId="77777777" w:rsidTr="0033304E">
        <w:trPr>
          <w:trHeight w:val="683"/>
          <w:jc w:val="center"/>
        </w:trPr>
        <w:tc>
          <w:tcPr>
            <w:tcW w:w="1141" w:type="dxa"/>
            <w:vAlign w:val="center"/>
          </w:tcPr>
          <w:p w14:paraId="01947FAA"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Totals</w:t>
            </w:r>
          </w:p>
        </w:tc>
        <w:tc>
          <w:tcPr>
            <w:tcW w:w="1350" w:type="dxa"/>
            <w:vAlign w:val="center"/>
          </w:tcPr>
          <w:p w14:paraId="38F24538" w14:textId="77777777" w:rsidR="00E40F99" w:rsidRPr="0033304E" w:rsidRDefault="006C42A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0</w:t>
            </w:r>
            <w:r w:rsidR="00E40F99" w:rsidRPr="0033304E">
              <w:rPr>
                <w:rFonts w:asciiTheme="minorHAnsi" w:hAnsiTheme="minorHAnsi" w:cstheme="minorHAnsi"/>
                <w:b/>
                <w:sz w:val="20"/>
                <w:szCs w:val="20"/>
              </w:rPr>
              <w:t>.13</w:t>
            </w:r>
            <w:r w:rsidR="00E630C4" w:rsidRPr="0033304E">
              <w:rPr>
                <w:rFonts w:asciiTheme="minorHAnsi" w:hAnsiTheme="minorHAnsi" w:cstheme="minorHAnsi"/>
                <w:b/>
                <w:sz w:val="20"/>
                <w:szCs w:val="20"/>
              </w:rPr>
              <w:t xml:space="preserve"> ac</w:t>
            </w:r>
          </w:p>
        </w:tc>
        <w:tc>
          <w:tcPr>
            <w:tcW w:w="1440" w:type="dxa"/>
            <w:vAlign w:val="center"/>
          </w:tcPr>
          <w:p w14:paraId="4156527B"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0.02</w:t>
            </w:r>
            <w:r w:rsidR="00E630C4" w:rsidRPr="0033304E">
              <w:rPr>
                <w:rFonts w:asciiTheme="minorHAnsi" w:hAnsiTheme="minorHAnsi" w:cstheme="minorHAnsi"/>
                <w:b/>
                <w:sz w:val="20"/>
                <w:szCs w:val="20"/>
              </w:rPr>
              <w:t xml:space="preserve"> ac</w:t>
            </w:r>
          </w:p>
        </w:tc>
        <w:tc>
          <w:tcPr>
            <w:tcW w:w="1408" w:type="dxa"/>
            <w:vAlign w:val="center"/>
          </w:tcPr>
          <w:p w14:paraId="27A71586"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0</w:t>
            </w:r>
            <w:r w:rsidR="00E630C4" w:rsidRPr="0033304E">
              <w:rPr>
                <w:rFonts w:asciiTheme="minorHAnsi" w:hAnsiTheme="minorHAnsi" w:cstheme="minorHAnsi"/>
                <w:b/>
                <w:sz w:val="20"/>
                <w:szCs w:val="20"/>
              </w:rPr>
              <w:t xml:space="preserve"> ac</w:t>
            </w:r>
          </w:p>
        </w:tc>
        <w:tc>
          <w:tcPr>
            <w:tcW w:w="1080" w:type="dxa"/>
            <w:vAlign w:val="center"/>
          </w:tcPr>
          <w:p w14:paraId="4FF16B2E"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0.6</w:t>
            </w:r>
            <w:r w:rsidR="00E630C4" w:rsidRPr="0033304E">
              <w:rPr>
                <w:rFonts w:asciiTheme="minorHAnsi" w:hAnsiTheme="minorHAnsi" w:cstheme="minorHAnsi"/>
                <w:b/>
                <w:sz w:val="20"/>
                <w:szCs w:val="20"/>
              </w:rPr>
              <w:t xml:space="preserve"> ac</w:t>
            </w:r>
          </w:p>
        </w:tc>
        <w:tc>
          <w:tcPr>
            <w:tcW w:w="1080" w:type="dxa"/>
            <w:vAlign w:val="center"/>
          </w:tcPr>
          <w:p w14:paraId="7BA991B5" w14:textId="77777777" w:rsidR="00E40F99" w:rsidRPr="0033304E" w:rsidRDefault="00E40F99" w:rsidP="007514E5">
            <w:pPr>
              <w:jc w:val="center"/>
              <w:rPr>
                <w:rFonts w:asciiTheme="minorHAnsi" w:hAnsiTheme="minorHAnsi" w:cstheme="minorHAnsi"/>
                <w:b/>
                <w:sz w:val="20"/>
                <w:szCs w:val="20"/>
              </w:rPr>
            </w:pPr>
            <w:r w:rsidRPr="0033304E">
              <w:rPr>
                <w:rFonts w:asciiTheme="minorHAnsi" w:hAnsiTheme="minorHAnsi" w:cstheme="minorHAnsi"/>
                <w:b/>
                <w:sz w:val="20"/>
                <w:szCs w:val="20"/>
              </w:rPr>
              <w:t>0</w:t>
            </w:r>
            <w:r w:rsidR="00E630C4" w:rsidRPr="0033304E">
              <w:rPr>
                <w:rFonts w:asciiTheme="minorHAnsi" w:hAnsiTheme="minorHAnsi" w:cstheme="minorHAnsi"/>
                <w:b/>
                <w:sz w:val="20"/>
                <w:szCs w:val="20"/>
              </w:rPr>
              <w:t xml:space="preserve"> ac</w:t>
            </w:r>
          </w:p>
        </w:tc>
        <w:tc>
          <w:tcPr>
            <w:tcW w:w="2235" w:type="dxa"/>
            <w:shd w:val="clear" w:color="auto" w:fill="D9D9D9"/>
            <w:vAlign w:val="center"/>
          </w:tcPr>
          <w:p w14:paraId="3347D054" w14:textId="77777777" w:rsidR="00E40F99" w:rsidRPr="0033304E" w:rsidRDefault="00E40F99" w:rsidP="007514E5">
            <w:pPr>
              <w:jc w:val="center"/>
              <w:rPr>
                <w:rFonts w:asciiTheme="minorHAnsi" w:hAnsiTheme="minorHAnsi" w:cstheme="minorHAnsi"/>
                <w:b/>
                <w:sz w:val="20"/>
                <w:szCs w:val="20"/>
              </w:rPr>
            </w:pPr>
          </w:p>
        </w:tc>
      </w:tr>
    </w:tbl>
    <w:p w14:paraId="31B0F751" w14:textId="77777777" w:rsidR="00E40F99" w:rsidRPr="0033304E" w:rsidRDefault="00E40F99" w:rsidP="00E40F99">
      <w:pPr>
        <w:jc w:val="left"/>
        <w:rPr>
          <w:rFonts w:asciiTheme="minorHAnsi" w:hAnsiTheme="minorHAnsi" w:cstheme="minorHAnsi"/>
          <w:sz w:val="18"/>
          <w:szCs w:val="18"/>
        </w:rPr>
      </w:pPr>
      <w:r w:rsidRPr="0033304E">
        <w:rPr>
          <w:rFonts w:asciiTheme="minorHAnsi" w:hAnsiTheme="minorHAnsi" w:cstheme="minorHAnsi"/>
          <w:sz w:val="18"/>
          <w:szCs w:val="18"/>
        </w:rPr>
        <w:t xml:space="preserve">*before = prior to any avoidance and minimization measures implemented.  </w:t>
      </w:r>
    </w:p>
    <w:p w14:paraId="6D0CBD82" w14:textId="77777777" w:rsidR="007514E5" w:rsidRPr="0033304E" w:rsidRDefault="007514E5" w:rsidP="007514E5">
      <w:pPr>
        <w:jc w:val="left"/>
        <w:rPr>
          <w:rFonts w:asciiTheme="minorHAnsi" w:hAnsiTheme="minorHAnsi" w:cstheme="minorHAnsi"/>
          <w:sz w:val="18"/>
          <w:szCs w:val="18"/>
        </w:rPr>
      </w:pPr>
      <w:r w:rsidRPr="0033304E">
        <w:rPr>
          <w:rFonts w:asciiTheme="minorHAnsi" w:hAnsiTheme="minorHAnsi" w:cstheme="minorHAnsi"/>
          <w:sz w:val="18"/>
          <w:szCs w:val="18"/>
        </w:rPr>
        <w:t>**after = expected impact after avoidance and minimization measures implemented.</w:t>
      </w:r>
    </w:p>
    <w:p w14:paraId="1CCF1153" w14:textId="77777777" w:rsidR="0049248A" w:rsidRPr="0033304E" w:rsidRDefault="0049248A" w:rsidP="00E40F99">
      <w:pPr>
        <w:jc w:val="left"/>
        <w:rPr>
          <w:rFonts w:asciiTheme="minorHAnsi" w:hAnsiTheme="minorHAnsi" w:cstheme="minorHAnsi"/>
        </w:rPr>
      </w:pPr>
    </w:p>
    <w:p w14:paraId="4ED8629C" w14:textId="77777777" w:rsidR="00C73777" w:rsidRPr="0033304E" w:rsidRDefault="00E20DA2" w:rsidP="00C73777">
      <w:pPr>
        <w:jc w:val="left"/>
        <w:rPr>
          <w:rFonts w:asciiTheme="minorHAnsi" w:hAnsiTheme="minorHAnsi" w:cstheme="minorHAnsi"/>
          <w:i/>
        </w:rPr>
      </w:pPr>
      <w:r w:rsidRPr="0033304E">
        <w:rPr>
          <w:rFonts w:asciiTheme="minorHAnsi" w:hAnsiTheme="minorHAnsi" w:cstheme="minorHAnsi"/>
          <w:i/>
        </w:rPr>
        <w:t>Note: Examples of impact avoidance and minimization for several types of development include:</w:t>
      </w:r>
    </w:p>
    <w:p w14:paraId="5E4BE31F" w14:textId="77777777" w:rsidR="00C73777" w:rsidRPr="0033304E" w:rsidRDefault="00E20DA2" w:rsidP="0033304E">
      <w:pPr>
        <w:numPr>
          <w:ilvl w:val="0"/>
          <w:numId w:val="25"/>
        </w:numPr>
        <w:spacing w:after="120"/>
        <w:jc w:val="left"/>
        <w:rPr>
          <w:rFonts w:asciiTheme="minorHAnsi" w:hAnsiTheme="minorHAnsi" w:cstheme="minorHAnsi"/>
          <w:i/>
        </w:rPr>
      </w:pPr>
      <w:r w:rsidRPr="0033304E">
        <w:rPr>
          <w:rFonts w:asciiTheme="minorHAnsi" w:hAnsiTheme="minorHAnsi" w:cstheme="minorHAnsi"/>
          <w:i/>
        </w:rPr>
        <w:t>Commercial Facility: Minimizing new impervious surface, using pervious surfaces for parking lots, using infiltration to treat stormwater, enhancing buffers, providing appropriate water quality treatment, reducing the project footprint from the original proposal, using native landscape plants, using integrated pest management techniques, using other low</w:t>
      </w:r>
      <w:r w:rsidR="00B32E7B" w:rsidRPr="0033304E">
        <w:rPr>
          <w:rFonts w:asciiTheme="minorHAnsi" w:hAnsiTheme="minorHAnsi" w:cstheme="minorHAnsi"/>
          <w:i/>
        </w:rPr>
        <w:t>-</w:t>
      </w:r>
      <w:r w:rsidRPr="0033304E">
        <w:rPr>
          <w:rFonts w:asciiTheme="minorHAnsi" w:hAnsiTheme="minorHAnsi" w:cstheme="minorHAnsi"/>
          <w:i/>
        </w:rPr>
        <w:t>impact development measures.</w:t>
      </w:r>
    </w:p>
    <w:p w14:paraId="2054FE0C" w14:textId="77777777" w:rsidR="00C73777" w:rsidRPr="0033304E" w:rsidRDefault="00E20DA2" w:rsidP="0033304E">
      <w:pPr>
        <w:numPr>
          <w:ilvl w:val="0"/>
          <w:numId w:val="25"/>
        </w:numPr>
        <w:spacing w:after="120"/>
        <w:jc w:val="left"/>
        <w:rPr>
          <w:rFonts w:asciiTheme="minorHAnsi" w:hAnsiTheme="minorHAnsi" w:cstheme="minorHAnsi"/>
          <w:i/>
        </w:rPr>
      </w:pPr>
      <w:r w:rsidRPr="0033304E">
        <w:rPr>
          <w:rFonts w:asciiTheme="minorHAnsi" w:hAnsiTheme="minorHAnsi" w:cstheme="minorHAnsi"/>
          <w:i/>
        </w:rPr>
        <w:t xml:space="preserve">Road Widening: Widening asymmetrically to avoid wetlands or streams, widening toward the road median, using retaining walls to reduce side slopes, minimizing new impervious surface by lane re-striping, using road shoulder-installed filters for water quality treatment, locating stormwater treatment facilities outside of </w:t>
      </w:r>
      <w:r w:rsidR="008F388F" w:rsidRPr="0033304E">
        <w:rPr>
          <w:rFonts w:asciiTheme="minorHAnsi" w:hAnsiTheme="minorHAnsi" w:cstheme="minorHAnsi"/>
          <w:i/>
        </w:rPr>
        <w:t>aquatic resources</w:t>
      </w:r>
      <w:r w:rsidRPr="0033304E">
        <w:rPr>
          <w:rFonts w:asciiTheme="minorHAnsi" w:hAnsiTheme="minorHAnsi" w:cstheme="minorHAnsi"/>
          <w:i/>
        </w:rPr>
        <w:t xml:space="preserve">.  </w:t>
      </w:r>
    </w:p>
    <w:p w14:paraId="77A2C768" w14:textId="77777777" w:rsidR="00C73777" w:rsidRPr="0033304E" w:rsidRDefault="00E20DA2" w:rsidP="0033304E">
      <w:pPr>
        <w:numPr>
          <w:ilvl w:val="0"/>
          <w:numId w:val="25"/>
        </w:numPr>
        <w:spacing w:after="120"/>
        <w:jc w:val="left"/>
        <w:rPr>
          <w:rFonts w:asciiTheme="minorHAnsi" w:hAnsiTheme="minorHAnsi" w:cstheme="minorHAnsi"/>
          <w:i/>
        </w:rPr>
      </w:pPr>
      <w:r w:rsidRPr="0033304E">
        <w:rPr>
          <w:rFonts w:asciiTheme="minorHAnsi" w:hAnsiTheme="minorHAnsi" w:cstheme="minorHAnsi"/>
          <w:i/>
        </w:rPr>
        <w:t>Residential Development: Retaining native vegetation where possible, infiltrating roof runoff, using pervious surfaces for driveways, using other low</w:t>
      </w:r>
      <w:r w:rsidR="00B32E7B" w:rsidRPr="0033304E">
        <w:rPr>
          <w:rFonts w:asciiTheme="minorHAnsi" w:hAnsiTheme="minorHAnsi" w:cstheme="minorHAnsi"/>
          <w:i/>
        </w:rPr>
        <w:t>-</w:t>
      </w:r>
      <w:r w:rsidRPr="0033304E">
        <w:rPr>
          <w:rFonts w:asciiTheme="minorHAnsi" w:hAnsiTheme="minorHAnsi" w:cstheme="minorHAnsi"/>
          <w:i/>
        </w:rPr>
        <w:t>impact development measures, enhancing buffers. Required Best Management Practices (BMPs) will not count as avoidance measures, but implementation of additional voluntary BMPs may result in reduced mitigation requirements.</w:t>
      </w:r>
    </w:p>
    <w:p w14:paraId="3AC8D1B3" w14:textId="77777777" w:rsidR="00C73777" w:rsidRPr="00CC0389" w:rsidRDefault="003B63AA" w:rsidP="0033304E">
      <w:pPr>
        <w:pStyle w:val="Heading3"/>
      </w:pPr>
      <w:bookmarkStart w:id="1" w:name="_Toc130980613"/>
      <w:bookmarkEnd w:id="0"/>
      <w:r w:rsidRPr="00CC0389">
        <w:t>4</w:t>
      </w:r>
      <w:r w:rsidR="00E20DA2" w:rsidRPr="00CC0389">
        <w:t>.  Impact</w:t>
      </w:r>
      <w:r w:rsidR="00831E11" w:rsidRPr="00CC0389">
        <w:t>s to</w:t>
      </w:r>
      <w:r w:rsidR="00E20DA2" w:rsidRPr="00CC0389">
        <w:t xml:space="preserve"> </w:t>
      </w:r>
      <w:r w:rsidR="008F388F" w:rsidRPr="00CC0389">
        <w:t xml:space="preserve">Aquatic Resource </w:t>
      </w:r>
      <w:r w:rsidR="00E20DA2" w:rsidRPr="00CC0389">
        <w:t>Functions</w:t>
      </w:r>
    </w:p>
    <w:p w14:paraId="45218FAD" w14:textId="77777777" w:rsidR="00C73777" w:rsidRPr="0033304E" w:rsidRDefault="00E20DA2" w:rsidP="0033304E">
      <w:pPr>
        <w:spacing w:after="120"/>
        <w:jc w:val="left"/>
        <w:rPr>
          <w:rFonts w:asciiTheme="minorHAnsi" w:hAnsiTheme="minorHAnsi" w:cstheme="minorHAnsi"/>
        </w:rPr>
      </w:pPr>
      <w:r w:rsidRPr="0033304E">
        <w:rPr>
          <w:rFonts w:asciiTheme="minorHAnsi" w:hAnsiTheme="minorHAnsi" w:cstheme="minorHAnsi"/>
        </w:rPr>
        <w:t xml:space="preserve">Describe </w:t>
      </w:r>
      <w:r w:rsidR="007C7FD8" w:rsidRPr="0033304E">
        <w:rPr>
          <w:rFonts w:asciiTheme="minorHAnsi" w:hAnsiTheme="minorHAnsi" w:cstheme="minorHAnsi"/>
        </w:rPr>
        <w:t xml:space="preserve">how </w:t>
      </w:r>
      <w:r w:rsidRPr="0033304E">
        <w:rPr>
          <w:rFonts w:asciiTheme="minorHAnsi" w:hAnsiTheme="minorHAnsi" w:cstheme="minorHAnsi"/>
        </w:rPr>
        <w:t xml:space="preserve">the functions </w:t>
      </w:r>
      <w:r w:rsidR="007C7FD8" w:rsidRPr="0033304E">
        <w:rPr>
          <w:rFonts w:asciiTheme="minorHAnsi" w:hAnsiTheme="minorHAnsi" w:cstheme="minorHAnsi"/>
        </w:rPr>
        <w:t xml:space="preserve">below </w:t>
      </w:r>
      <w:r w:rsidRPr="0033304E">
        <w:rPr>
          <w:rFonts w:asciiTheme="minorHAnsi" w:hAnsiTheme="minorHAnsi" w:cstheme="minorHAnsi"/>
        </w:rPr>
        <w:t>are expected to be lost or altered</w:t>
      </w:r>
      <w:r w:rsidR="0004219D" w:rsidRPr="0033304E">
        <w:rPr>
          <w:rFonts w:asciiTheme="minorHAnsi" w:hAnsiTheme="minorHAnsi" w:cstheme="minorHAnsi"/>
        </w:rPr>
        <w:t xml:space="preserve"> due to your project</w:t>
      </w:r>
      <w:r w:rsidR="007C7FD8" w:rsidRPr="0033304E">
        <w:rPr>
          <w:rFonts w:asciiTheme="minorHAnsi" w:hAnsiTheme="minorHAnsi" w:cstheme="minorHAnsi"/>
        </w:rPr>
        <w:t>.</w:t>
      </w:r>
      <w:r w:rsidRPr="0033304E">
        <w:rPr>
          <w:rFonts w:asciiTheme="minorHAnsi" w:hAnsiTheme="minorHAnsi" w:cstheme="minorHAnsi"/>
        </w:rPr>
        <w:t xml:space="preserve"> </w:t>
      </w:r>
      <w:r w:rsidR="0085390E" w:rsidRPr="0033304E">
        <w:rPr>
          <w:rFonts w:asciiTheme="minorHAnsi" w:hAnsiTheme="minorHAnsi" w:cstheme="minorHAnsi"/>
        </w:rPr>
        <w:t xml:space="preserve">Also, include a discussion of the potential indirect and/or temporary impacts to the remaining aquatic resource(s).  </w:t>
      </w:r>
    </w:p>
    <w:p w14:paraId="3391BCE9" w14:textId="77777777" w:rsidR="00F91B1F" w:rsidRDefault="000D41B1" w:rsidP="0033304E">
      <w:pPr>
        <w:pStyle w:val="ListParagraph"/>
        <w:numPr>
          <w:ilvl w:val="0"/>
          <w:numId w:val="28"/>
        </w:numPr>
        <w:spacing w:after="120"/>
        <w:jc w:val="left"/>
        <w:rPr>
          <w:rFonts w:asciiTheme="minorHAnsi" w:hAnsiTheme="minorHAnsi" w:cstheme="minorHAnsi"/>
        </w:rPr>
      </w:pPr>
      <w:r w:rsidRPr="0033304E">
        <w:rPr>
          <w:rFonts w:asciiTheme="minorHAnsi" w:hAnsiTheme="minorHAnsi" w:cstheme="minorHAnsi"/>
        </w:rPr>
        <w:t>W</w:t>
      </w:r>
      <w:r w:rsidR="00BA6C50" w:rsidRPr="0033304E">
        <w:rPr>
          <w:rFonts w:asciiTheme="minorHAnsi" w:hAnsiTheme="minorHAnsi" w:cstheme="minorHAnsi"/>
        </w:rPr>
        <w:t>ater quality</w:t>
      </w:r>
      <w:r w:rsidR="00B32E7B" w:rsidRPr="0033304E">
        <w:rPr>
          <w:rFonts w:asciiTheme="minorHAnsi" w:hAnsiTheme="minorHAnsi" w:cstheme="minorHAnsi"/>
        </w:rPr>
        <w:t>:</w:t>
      </w:r>
      <w:r w:rsidR="00BA6C50" w:rsidRPr="0033304E">
        <w:rPr>
          <w:rFonts w:asciiTheme="minorHAnsi" w:hAnsiTheme="minorHAnsi" w:cstheme="minorHAnsi"/>
        </w:rPr>
        <w:t xml:space="preserve"> briefly describe characteristics of aquatic resources relative to water movement, extent of vegetation as it relates to potential for slowing and filtering water (e.g., </w:t>
      </w:r>
      <w:r w:rsidR="00BA6C50" w:rsidRPr="0033304E">
        <w:rPr>
          <w:rFonts w:asciiTheme="minorHAnsi" w:hAnsiTheme="minorHAnsi" w:cstheme="minorHAnsi"/>
        </w:rPr>
        <w:lastRenderedPageBreak/>
        <w:t>extent of grazing), extent and duration of ponding, opportunity to improve water quality</w:t>
      </w:r>
      <w:r w:rsidR="00B32E7B" w:rsidRPr="0033304E">
        <w:rPr>
          <w:rFonts w:asciiTheme="minorHAnsi" w:hAnsiTheme="minorHAnsi" w:cstheme="minorHAnsi"/>
        </w:rPr>
        <w:t>,</w:t>
      </w:r>
      <w:r w:rsidR="00BA6C50" w:rsidRPr="0033304E">
        <w:rPr>
          <w:rFonts w:asciiTheme="minorHAnsi" w:hAnsiTheme="minorHAnsi" w:cstheme="minorHAnsi"/>
        </w:rPr>
        <w:t xml:space="preserve"> and so on.</w:t>
      </w:r>
    </w:p>
    <w:p w14:paraId="7909010C" w14:textId="77777777" w:rsidR="00382AC1" w:rsidRPr="0033304E" w:rsidRDefault="000D41B1" w:rsidP="0033304E">
      <w:pPr>
        <w:pStyle w:val="ListParagraph"/>
        <w:spacing w:after="120"/>
        <w:jc w:val="left"/>
        <w:rPr>
          <w:rFonts w:asciiTheme="minorHAnsi" w:hAnsiTheme="minorHAnsi" w:cstheme="minorHAnsi"/>
        </w:rPr>
      </w:pPr>
      <w:r w:rsidRPr="0033304E">
        <w:rPr>
          <w:rFonts w:asciiTheme="minorHAnsi" w:hAnsiTheme="minorHAnsi" w:cstheme="minorHAnsi"/>
        </w:rPr>
        <w:t>Hydrologic</w:t>
      </w:r>
      <w:r w:rsidR="00B32E7B" w:rsidRPr="0033304E">
        <w:rPr>
          <w:rFonts w:asciiTheme="minorHAnsi" w:hAnsiTheme="minorHAnsi" w:cstheme="minorHAnsi"/>
        </w:rPr>
        <w:t>:</w:t>
      </w:r>
      <w:r w:rsidRPr="0033304E">
        <w:rPr>
          <w:rFonts w:asciiTheme="minorHAnsi" w:hAnsiTheme="minorHAnsi" w:cstheme="minorHAnsi"/>
        </w:rPr>
        <w:t xml:space="preserve"> briefly describe characteristics of aquatic resources relative to the ability and opportunity of the aquatic resource to store water.  </w:t>
      </w:r>
    </w:p>
    <w:p w14:paraId="697A115C" w14:textId="77777777" w:rsidR="00F91B1F" w:rsidRDefault="000D41B1" w:rsidP="0033304E">
      <w:pPr>
        <w:pStyle w:val="ListParagraph"/>
        <w:numPr>
          <w:ilvl w:val="0"/>
          <w:numId w:val="28"/>
        </w:numPr>
        <w:spacing w:after="120"/>
        <w:jc w:val="left"/>
        <w:rPr>
          <w:rFonts w:asciiTheme="minorHAnsi" w:hAnsiTheme="minorHAnsi" w:cstheme="minorHAnsi"/>
        </w:rPr>
      </w:pPr>
      <w:r w:rsidRPr="0033304E">
        <w:rPr>
          <w:rFonts w:asciiTheme="minorHAnsi" w:hAnsiTheme="minorHAnsi" w:cstheme="minorHAnsi"/>
        </w:rPr>
        <w:t>H</w:t>
      </w:r>
      <w:r w:rsidR="00BA6C50" w:rsidRPr="0033304E">
        <w:rPr>
          <w:rFonts w:asciiTheme="minorHAnsi" w:hAnsiTheme="minorHAnsi" w:cstheme="minorHAnsi"/>
        </w:rPr>
        <w:t>abitat</w:t>
      </w:r>
      <w:r w:rsidR="00B32E7B" w:rsidRPr="0033304E">
        <w:rPr>
          <w:rFonts w:asciiTheme="minorHAnsi" w:hAnsiTheme="minorHAnsi" w:cstheme="minorHAnsi"/>
        </w:rPr>
        <w:t>:</w:t>
      </w:r>
      <w:r w:rsidR="00BA6C50" w:rsidRPr="0033304E">
        <w:rPr>
          <w:rFonts w:asciiTheme="minorHAnsi" w:hAnsiTheme="minorHAnsi" w:cstheme="minorHAnsi"/>
        </w:rPr>
        <w:t xml:space="preserve"> briefly describe characteristics of aquatic resources relative to habitat functions such as interspersion of habitats, corridor connectivity, plant species richness, buffer condition, and so on.  </w:t>
      </w:r>
    </w:p>
    <w:p w14:paraId="0AF8D4C3" w14:textId="5EAEF972" w:rsidR="00C73777" w:rsidRPr="0033304E" w:rsidRDefault="00E20DA2" w:rsidP="0033304E">
      <w:pPr>
        <w:pStyle w:val="ListParagraph"/>
        <w:spacing w:after="120"/>
        <w:jc w:val="left"/>
        <w:rPr>
          <w:rFonts w:asciiTheme="minorHAnsi" w:hAnsiTheme="minorHAnsi" w:cstheme="minorHAnsi"/>
          <w:i/>
        </w:rPr>
      </w:pPr>
      <w:r w:rsidRPr="0033304E">
        <w:rPr>
          <w:rFonts w:asciiTheme="minorHAnsi" w:hAnsiTheme="minorHAnsi" w:cstheme="minorHAnsi"/>
        </w:rPr>
        <w:t>If a more detailed function description is available in other documents in the application package, this section should simply summarize the functions that will be affected and cite the more detailed</w:t>
      </w:r>
      <w:r w:rsidRPr="003C5D4C">
        <w:rPr>
          <w:rFonts w:asciiTheme="minorHAnsi" w:hAnsiTheme="minorHAnsi" w:cstheme="minorHAnsi"/>
        </w:rPr>
        <w:t xml:space="preserve"> document</w:t>
      </w:r>
      <w:r w:rsidR="009A540C" w:rsidRPr="003C5D4C">
        <w:rPr>
          <w:rFonts w:asciiTheme="minorHAnsi" w:hAnsiTheme="minorHAnsi" w:cstheme="minorHAnsi"/>
        </w:rPr>
        <w:t>(s)</w:t>
      </w:r>
      <w:r w:rsidRPr="003C5D4C">
        <w:rPr>
          <w:rFonts w:asciiTheme="minorHAnsi" w:hAnsiTheme="minorHAnsi" w:cstheme="minorHAnsi"/>
        </w:rPr>
        <w:t>. If a ‘</w:t>
      </w:r>
      <w:hyperlink r:id="rId20" w:history="1">
        <w:r w:rsidRPr="00034260">
          <w:rPr>
            <w:rStyle w:val="Hyperlink"/>
            <w:rFonts w:asciiTheme="minorHAnsi" w:hAnsiTheme="minorHAnsi" w:cstheme="minorHAnsi"/>
          </w:rPr>
          <w:t>Debit Worksheet</w:t>
        </w:r>
      </w:hyperlink>
      <w:r w:rsidR="00AC25D0">
        <w:rPr>
          <w:rFonts w:asciiTheme="minorHAnsi" w:hAnsiTheme="minorHAnsi" w:cstheme="minorHAnsi"/>
        </w:rPr>
        <w:t>’</w:t>
      </w:r>
      <w:r w:rsidR="00857D8F">
        <w:rPr>
          <w:rStyle w:val="FootnoteReference"/>
          <w:rFonts w:asciiTheme="minorHAnsi" w:hAnsiTheme="minorHAnsi" w:cstheme="minorHAnsi"/>
        </w:rPr>
        <w:footnoteReference w:id="10"/>
      </w:r>
      <w:r w:rsidRPr="003C5D4C">
        <w:rPr>
          <w:rFonts w:asciiTheme="minorHAnsi" w:hAnsiTheme="minorHAnsi" w:cstheme="minorHAnsi"/>
        </w:rPr>
        <w:t xml:space="preserve"> was prepared for the impact project, cite that document here. (See</w:t>
      </w:r>
      <w:r w:rsidR="004D408F" w:rsidRPr="003C5D4C">
        <w:rPr>
          <w:rFonts w:asciiTheme="minorHAnsi" w:hAnsiTheme="minorHAnsi" w:cstheme="minorHAnsi"/>
        </w:rPr>
        <w:t xml:space="preserve"> western and eastern versions of</w:t>
      </w:r>
      <w:r w:rsidRPr="003C5D4C">
        <w:rPr>
          <w:rFonts w:asciiTheme="minorHAnsi" w:hAnsiTheme="minorHAnsi" w:cstheme="minorHAnsi"/>
        </w:rPr>
        <w:t xml:space="preserve"> </w:t>
      </w:r>
      <w:r w:rsidRPr="003C5D4C">
        <w:rPr>
          <w:rFonts w:asciiTheme="minorHAnsi" w:hAnsiTheme="minorHAnsi" w:cstheme="minorHAnsi"/>
          <w:i/>
        </w:rPr>
        <w:t xml:space="preserve">Calculating Credits and Debits for Compensatory Mitigation in Wetlands </w:t>
      </w:r>
      <w:r w:rsidR="00CC0389">
        <w:rPr>
          <w:rFonts w:asciiTheme="minorHAnsi" w:hAnsiTheme="minorHAnsi" w:cstheme="minorHAnsi"/>
        </w:rPr>
        <w:t xml:space="preserve">on </w:t>
      </w:r>
      <w:r w:rsidR="00C920F0">
        <w:rPr>
          <w:rFonts w:asciiTheme="minorHAnsi" w:hAnsiTheme="minorHAnsi" w:cstheme="minorHAnsi"/>
        </w:rPr>
        <w:t>Ecology’s</w:t>
      </w:r>
      <w:r w:rsidR="00CC0389">
        <w:rPr>
          <w:rFonts w:asciiTheme="minorHAnsi" w:hAnsiTheme="minorHAnsi" w:cstheme="minorHAnsi"/>
        </w:rPr>
        <w:t xml:space="preserve"> </w:t>
      </w:r>
      <w:hyperlink r:id="rId21" w:history="1">
        <w:r w:rsidR="00CC0389" w:rsidRPr="001617AE">
          <w:rPr>
            <w:rStyle w:val="Hyperlink"/>
            <w:rFonts w:asciiTheme="minorHAnsi" w:hAnsiTheme="minorHAnsi" w:cstheme="minorHAnsi"/>
            <w:i/>
          </w:rPr>
          <w:t>Credits and debits for wetland mitigation</w:t>
        </w:r>
        <w:r w:rsidR="00CC0389" w:rsidRPr="00CC0389">
          <w:rPr>
            <w:rStyle w:val="Hyperlink"/>
            <w:rFonts w:asciiTheme="minorHAnsi" w:hAnsiTheme="minorHAnsi" w:cstheme="minorHAnsi"/>
          </w:rPr>
          <w:t xml:space="preserve"> webpage</w:t>
        </w:r>
      </w:hyperlink>
      <w:r w:rsidR="00CC0389">
        <w:rPr>
          <w:rFonts w:asciiTheme="minorHAnsi" w:hAnsiTheme="minorHAnsi" w:cstheme="minorHAnsi"/>
        </w:rPr>
        <w:t>.</w:t>
      </w:r>
      <w:r w:rsidR="00382C66">
        <w:rPr>
          <w:rFonts w:asciiTheme="minorHAnsi" w:hAnsiTheme="minorHAnsi" w:cstheme="minorHAnsi"/>
        </w:rPr>
        <w:t>)</w:t>
      </w:r>
      <w:r w:rsidR="00CC0389">
        <w:rPr>
          <w:rStyle w:val="FootnoteReference"/>
          <w:rFonts w:asciiTheme="minorHAnsi" w:hAnsiTheme="minorHAnsi" w:cstheme="minorHAnsi"/>
        </w:rPr>
        <w:footnoteReference w:id="11"/>
      </w:r>
    </w:p>
    <w:p w14:paraId="0706E442" w14:textId="77777777" w:rsidR="00EB0798" w:rsidRPr="0033304E" w:rsidRDefault="00E20DA2" w:rsidP="0033304E">
      <w:pPr>
        <w:spacing w:after="120"/>
        <w:jc w:val="left"/>
        <w:rPr>
          <w:rFonts w:asciiTheme="minorHAnsi" w:hAnsiTheme="minorHAnsi" w:cstheme="minorHAnsi"/>
          <w:i/>
        </w:rPr>
      </w:pPr>
      <w:r w:rsidRPr="0033304E">
        <w:rPr>
          <w:rFonts w:asciiTheme="minorHAnsi" w:hAnsiTheme="minorHAnsi" w:cstheme="minorHAnsi"/>
          <w:i/>
        </w:rPr>
        <w:t>Note</w:t>
      </w:r>
      <w:r w:rsidR="00EB0798" w:rsidRPr="0033304E">
        <w:rPr>
          <w:rFonts w:asciiTheme="minorHAnsi" w:hAnsiTheme="minorHAnsi" w:cstheme="minorHAnsi"/>
          <w:i/>
        </w:rPr>
        <w:t>s</w:t>
      </w:r>
      <w:r w:rsidRPr="0033304E">
        <w:rPr>
          <w:rFonts w:asciiTheme="minorHAnsi" w:hAnsiTheme="minorHAnsi" w:cstheme="minorHAnsi"/>
          <w:i/>
        </w:rPr>
        <w:t xml:space="preserve">:  </w:t>
      </w:r>
    </w:p>
    <w:p w14:paraId="2E6F59EC" w14:textId="70261E5B" w:rsidR="00032E1F" w:rsidRPr="0033304E" w:rsidRDefault="00E37442" w:rsidP="0033304E">
      <w:pPr>
        <w:spacing w:after="120"/>
        <w:jc w:val="left"/>
        <w:rPr>
          <w:rFonts w:asciiTheme="minorHAnsi" w:hAnsiTheme="minorHAnsi" w:cstheme="minorHAnsi"/>
          <w:i/>
        </w:rPr>
      </w:pPr>
      <w:r w:rsidRPr="0033304E">
        <w:rPr>
          <w:rFonts w:asciiTheme="minorHAnsi" w:hAnsiTheme="minorHAnsi" w:cstheme="minorHAnsi"/>
          <w:i/>
        </w:rPr>
        <w:t>A</w:t>
      </w:r>
      <w:r w:rsidR="00E20DA2" w:rsidRPr="0033304E">
        <w:rPr>
          <w:rFonts w:asciiTheme="minorHAnsi" w:hAnsiTheme="minorHAnsi" w:cstheme="minorHAnsi"/>
          <w:i/>
        </w:rPr>
        <w:t xml:space="preserve">ll applicants </w:t>
      </w:r>
      <w:r w:rsidRPr="0033304E">
        <w:rPr>
          <w:rFonts w:asciiTheme="minorHAnsi" w:hAnsiTheme="minorHAnsi" w:cstheme="minorHAnsi"/>
          <w:i/>
        </w:rPr>
        <w:t xml:space="preserve">should </w:t>
      </w:r>
      <w:r w:rsidR="00E20DA2" w:rsidRPr="0033304E">
        <w:rPr>
          <w:rFonts w:asciiTheme="minorHAnsi" w:hAnsiTheme="minorHAnsi" w:cstheme="minorHAnsi"/>
          <w:i/>
        </w:rPr>
        <w:t xml:space="preserve">use the Washington State Wetland Rating System </w:t>
      </w:r>
      <w:r w:rsidRPr="0033304E">
        <w:rPr>
          <w:rFonts w:asciiTheme="minorHAnsi" w:hAnsiTheme="minorHAnsi" w:cstheme="minorHAnsi"/>
          <w:i/>
        </w:rPr>
        <w:t xml:space="preserve">or equivalent </w:t>
      </w:r>
      <w:r w:rsidR="00E20DA2" w:rsidRPr="0033304E">
        <w:rPr>
          <w:rFonts w:asciiTheme="minorHAnsi" w:hAnsiTheme="minorHAnsi" w:cstheme="minorHAnsi"/>
          <w:i/>
        </w:rPr>
        <w:t>and submit the rating forms and accompanying maps/drawi</w:t>
      </w:r>
      <w:r w:rsidR="00E20DA2" w:rsidRPr="003C5D4C">
        <w:rPr>
          <w:rFonts w:asciiTheme="minorHAnsi" w:hAnsiTheme="minorHAnsi" w:cstheme="minorHAnsi"/>
          <w:i/>
        </w:rPr>
        <w:t>ngs for all wetland</w:t>
      </w:r>
      <w:r w:rsidR="00E8147E" w:rsidRPr="003C5D4C">
        <w:rPr>
          <w:rFonts w:asciiTheme="minorHAnsi" w:hAnsiTheme="minorHAnsi" w:cstheme="minorHAnsi"/>
          <w:i/>
        </w:rPr>
        <w:t>s</w:t>
      </w:r>
      <w:r w:rsidRPr="003C5D4C">
        <w:rPr>
          <w:rFonts w:asciiTheme="minorHAnsi" w:hAnsiTheme="minorHAnsi" w:cstheme="minorHAnsi"/>
          <w:i/>
        </w:rPr>
        <w:t>.</w:t>
      </w:r>
      <w:r w:rsidR="00E20DA2" w:rsidRPr="003C5D4C">
        <w:rPr>
          <w:rFonts w:asciiTheme="minorHAnsi" w:hAnsiTheme="minorHAnsi" w:cstheme="minorHAnsi"/>
          <w:i/>
        </w:rPr>
        <w:t xml:space="preserve"> Rating methods for both western and eastern WA are available </w:t>
      </w:r>
      <w:r w:rsidR="00E15FCD">
        <w:rPr>
          <w:rFonts w:asciiTheme="minorHAnsi" w:hAnsiTheme="minorHAnsi" w:cstheme="minorHAnsi"/>
          <w:i/>
        </w:rPr>
        <w:t xml:space="preserve">on </w:t>
      </w:r>
      <w:r w:rsidR="0074301D">
        <w:rPr>
          <w:rFonts w:asciiTheme="minorHAnsi" w:hAnsiTheme="minorHAnsi" w:cstheme="minorHAnsi"/>
          <w:i/>
        </w:rPr>
        <w:t>Ecology’s</w:t>
      </w:r>
      <w:r w:rsidR="00E15FCD">
        <w:rPr>
          <w:rFonts w:asciiTheme="minorHAnsi" w:hAnsiTheme="minorHAnsi" w:cstheme="minorHAnsi"/>
          <w:i/>
        </w:rPr>
        <w:t xml:space="preserve"> </w:t>
      </w:r>
      <w:hyperlink r:id="rId22" w:history="1">
        <w:r w:rsidR="00E15FCD" w:rsidRPr="00E15FCD">
          <w:rPr>
            <w:rStyle w:val="Hyperlink"/>
            <w:rFonts w:asciiTheme="minorHAnsi" w:hAnsiTheme="minorHAnsi" w:cstheme="minorHAnsi"/>
            <w:i/>
          </w:rPr>
          <w:t>Wetland rating systems webpage</w:t>
        </w:r>
      </w:hyperlink>
      <w:r w:rsidR="00E15FCD">
        <w:rPr>
          <w:rFonts w:asciiTheme="minorHAnsi" w:hAnsiTheme="minorHAnsi" w:cstheme="minorHAnsi"/>
          <w:i/>
        </w:rPr>
        <w:t>.</w:t>
      </w:r>
      <w:r w:rsidR="00E15FCD">
        <w:rPr>
          <w:rStyle w:val="FootnoteReference"/>
          <w:rFonts w:asciiTheme="minorHAnsi" w:hAnsiTheme="minorHAnsi" w:cstheme="minorHAnsi"/>
          <w:i/>
        </w:rPr>
        <w:footnoteReference w:id="12"/>
      </w:r>
      <w:r w:rsidR="00E20DA2" w:rsidRPr="003C5D4C">
        <w:rPr>
          <w:rFonts w:asciiTheme="minorHAnsi" w:hAnsiTheme="minorHAnsi" w:cstheme="minorHAnsi"/>
          <w:i/>
        </w:rPr>
        <w:t xml:space="preserve"> </w:t>
      </w:r>
    </w:p>
    <w:p w14:paraId="00D97114" w14:textId="77777777" w:rsidR="00C73777" w:rsidRPr="0033304E" w:rsidRDefault="0004219D" w:rsidP="0033304E">
      <w:pPr>
        <w:spacing w:after="120"/>
        <w:jc w:val="left"/>
        <w:rPr>
          <w:rFonts w:asciiTheme="minorHAnsi" w:hAnsiTheme="minorHAnsi" w:cstheme="minorHAnsi"/>
          <w:i/>
        </w:rPr>
      </w:pPr>
      <w:r w:rsidRPr="0033304E">
        <w:rPr>
          <w:rFonts w:asciiTheme="minorHAnsi" w:hAnsiTheme="minorHAnsi" w:cstheme="minorHAnsi"/>
          <w:i/>
        </w:rPr>
        <w:t xml:space="preserve">Applicants may use other wetland function assessments, at their discretion, but they do not substitute for the rating system.  </w:t>
      </w:r>
    </w:p>
    <w:p w14:paraId="30D3C48A" w14:textId="65856A0B" w:rsidR="00C73777" w:rsidRPr="0033304E" w:rsidRDefault="00E20DA2" w:rsidP="0033304E">
      <w:pPr>
        <w:spacing w:after="120"/>
        <w:jc w:val="left"/>
        <w:rPr>
          <w:rFonts w:asciiTheme="minorHAnsi" w:hAnsiTheme="minorHAnsi" w:cstheme="minorHAnsi"/>
          <w:i/>
        </w:rPr>
      </w:pPr>
      <w:r w:rsidRPr="0033304E">
        <w:rPr>
          <w:rFonts w:asciiTheme="minorHAnsi" w:hAnsiTheme="minorHAnsi" w:cstheme="minorHAnsi"/>
          <w:i/>
        </w:rPr>
        <w:t>For freshwater wetland impacts proposed to be mitigated using ILF credits, Ecology recommends</w:t>
      </w:r>
      <w:r w:rsidR="00EB0798" w:rsidRPr="0033304E">
        <w:rPr>
          <w:rFonts w:asciiTheme="minorHAnsi" w:hAnsiTheme="minorHAnsi" w:cstheme="minorHAnsi"/>
          <w:i/>
        </w:rPr>
        <w:t xml:space="preserve"> that</w:t>
      </w:r>
      <w:r w:rsidRPr="0033304E">
        <w:rPr>
          <w:rFonts w:asciiTheme="minorHAnsi" w:hAnsiTheme="minorHAnsi" w:cstheme="minorHAnsi"/>
          <w:i/>
        </w:rPr>
        <w:t xml:space="preserve"> applican</w:t>
      </w:r>
      <w:r w:rsidRPr="003C5D4C">
        <w:rPr>
          <w:rFonts w:asciiTheme="minorHAnsi" w:hAnsiTheme="minorHAnsi" w:cstheme="minorHAnsi"/>
          <w:i/>
        </w:rPr>
        <w:t>ts calculate “debits” of impact using the method Calculating Credits and Debits for Compensatory Mitigation in Wetlands</w:t>
      </w:r>
      <w:r w:rsidR="002833B2">
        <w:rPr>
          <w:rFonts w:asciiTheme="minorHAnsi" w:hAnsiTheme="minorHAnsi" w:cstheme="minorHAnsi"/>
          <w:i/>
        </w:rPr>
        <w:t xml:space="preserve"> (Credit</w:t>
      </w:r>
      <w:r w:rsidR="00826B6C">
        <w:rPr>
          <w:rFonts w:asciiTheme="minorHAnsi" w:hAnsiTheme="minorHAnsi" w:cstheme="minorHAnsi"/>
          <w:i/>
        </w:rPr>
        <w:t>/</w:t>
      </w:r>
      <w:r w:rsidR="002833B2">
        <w:rPr>
          <w:rFonts w:asciiTheme="minorHAnsi" w:hAnsiTheme="minorHAnsi" w:cstheme="minorHAnsi"/>
          <w:i/>
        </w:rPr>
        <w:t>Debit Method)</w:t>
      </w:r>
      <w:r w:rsidRPr="003C5D4C">
        <w:rPr>
          <w:rFonts w:asciiTheme="minorHAnsi" w:hAnsiTheme="minorHAnsi" w:cstheme="minorHAnsi"/>
          <w:i/>
        </w:rPr>
        <w:t xml:space="preserve">, available online </w:t>
      </w:r>
      <w:r w:rsidR="00034260">
        <w:rPr>
          <w:rFonts w:asciiTheme="minorHAnsi" w:hAnsiTheme="minorHAnsi" w:cstheme="minorHAnsi"/>
        </w:rPr>
        <w:t xml:space="preserve">on </w:t>
      </w:r>
      <w:r w:rsidR="00C920F0">
        <w:rPr>
          <w:rFonts w:asciiTheme="minorHAnsi" w:hAnsiTheme="minorHAnsi" w:cstheme="minorHAnsi"/>
        </w:rPr>
        <w:t>Ecology’s</w:t>
      </w:r>
      <w:r w:rsidR="00034260">
        <w:rPr>
          <w:rFonts w:asciiTheme="minorHAnsi" w:hAnsiTheme="minorHAnsi" w:cstheme="minorHAnsi"/>
        </w:rPr>
        <w:t xml:space="preserve"> </w:t>
      </w:r>
      <w:hyperlink r:id="rId23" w:history="1">
        <w:r w:rsidR="00034260" w:rsidRPr="001617AE">
          <w:rPr>
            <w:rStyle w:val="Hyperlink"/>
            <w:rFonts w:asciiTheme="minorHAnsi" w:hAnsiTheme="minorHAnsi" w:cstheme="minorHAnsi"/>
            <w:i/>
          </w:rPr>
          <w:t>Credits and debits for wetland mitigation</w:t>
        </w:r>
        <w:r w:rsidR="00034260" w:rsidRPr="00CC0389">
          <w:rPr>
            <w:rStyle w:val="Hyperlink"/>
            <w:rFonts w:asciiTheme="minorHAnsi" w:hAnsiTheme="minorHAnsi" w:cstheme="minorHAnsi"/>
          </w:rPr>
          <w:t xml:space="preserve"> webpage</w:t>
        </w:r>
      </w:hyperlink>
      <w:r w:rsidR="00034260">
        <w:rPr>
          <w:rFonts w:asciiTheme="minorHAnsi" w:hAnsiTheme="minorHAnsi" w:cstheme="minorHAnsi"/>
        </w:rPr>
        <w:t>.</w:t>
      </w:r>
      <w:r w:rsidR="00034260">
        <w:rPr>
          <w:rStyle w:val="FootnoteReference"/>
          <w:rFonts w:asciiTheme="minorHAnsi" w:hAnsiTheme="minorHAnsi" w:cstheme="minorHAnsi"/>
        </w:rPr>
        <w:footnoteReference w:id="13"/>
      </w:r>
      <w:r w:rsidR="00E8147E" w:rsidRPr="003C5D4C">
        <w:rPr>
          <w:rFonts w:asciiTheme="minorHAnsi" w:hAnsiTheme="minorHAnsi" w:cstheme="minorHAnsi"/>
          <w:i/>
        </w:rPr>
        <w:t xml:space="preserve"> </w:t>
      </w:r>
      <w:r w:rsidR="002833B2">
        <w:rPr>
          <w:rFonts w:asciiTheme="minorHAnsi" w:hAnsiTheme="minorHAnsi" w:cstheme="minorHAnsi"/>
          <w:i/>
        </w:rPr>
        <w:t xml:space="preserve">  </w:t>
      </w:r>
    </w:p>
    <w:p w14:paraId="4727A56B" w14:textId="4BC7E7AF" w:rsidR="00C73777" w:rsidRPr="0033304E" w:rsidRDefault="00200BB7" w:rsidP="0033304E">
      <w:pPr>
        <w:spacing w:after="120"/>
        <w:jc w:val="left"/>
        <w:rPr>
          <w:rFonts w:asciiTheme="minorHAnsi" w:hAnsiTheme="minorHAnsi" w:cstheme="minorHAnsi"/>
          <w:i/>
        </w:rPr>
      </w:pPr>
      <w:r w:rsidRPr="0033304E">
        <w:rPr>
          <w:rFonts w:asciiTheme="minorHAnsi" w:hAnsiTheme="minorHAnsi" w:cstheme="minorHAnsi"/>
          <w:i/>
        </w:rPr>
        <w:t>It is essential that an applicant use the method described in the ILF Instrument to determine debits</w:t>
      </w:r>
      <w:r w:rsidR="00EB0798" w:rsidRPr="0033304E">
        <w:rPr>
          <w:rFonts w:asciiTheme="minorHAnsi" w:hAnsiTheme="minorHAnsi" w:cstheme="minorHAnsi"/>
          <w:i/>
        </w:rPr>
        <w:t xml:space="preserve"> and </w:t>
      </w:r>
      <w:r w:rsidRPr="0033304E">
        <w:rPr>
          <w:rFonts w:asciiTheme="minorHAnsi" w:hAnsiTheme="minorHAnsi" w:cstheme="minorHAnsi"/>
          <w:i/>
        </w:rPr>
        <w:t>credits</w:t>
      </w:r>
      <w:r w:rsidR="00EB0798" w:rsidRPr="0033304E">
        <w:rPr>
          <w:rFonts w:asciiTheme="minorHAnsi" w:hAnsiTheme="minorHAnsi" w:cstheme="minorHAnsi"/>
          <w:i/>
        </w:rPr>
        <w:t>,</w:t>
      </w:r>
      <w:r w:rsidRPr="0033304E">
        <w:rPr>
          <w:rFonts w:asciiTheme="minorHAnsi" w:hAnsiTheme="minorHAnsi" w:cstheme="minorHAnsi"/>
          <w:i/>
        </w:rPr>
        <w:t xml:space="preserve"> </w:t>
      </w:r>
      <w:r w:rsidR="00846AB6" w:rsidRPr="0033304E">
        <w:rPr>
          <w:rFonts w:asciiTheme="minorHAnsi" w:hAnsiTheme="minorHAnsi" w:cstheme="minorHAnsi"/>
          <w:i/>
        </w:rPr>
        <w:t>but</w:t>
      </w:r>
      <w:r w:rsidRPr="0033304E">
        <w:rPr>
          <w:rFonts w:asciiTheme="minorHAnsi" w:hAnsiTheme="minorHAnsi" w:cstheme="minorHAnsi"/>
          <w:i/>
        </w:rPr>
        <w:t xml:space="preserve"> </w:t>
      </w:r>
      <w:r w:rsidR="00EB0798" w:rsidRPr="0033304E">
        <w:rPr>
          <w:rFonts w:asciiTheme="minorHAnsi" w:hAnsiTheme="minorHAnsi" w:cstheme="minorHAnsi"/>
          <w:i/>
        </w:rPr>
        <w:t>debits and credits for</w:t>
      </w:r>
      <w:r w:rsidRPr="0033304E">
        <w:rPr>
          <w:rFonts w:asciiTheme="minorHAnsi" w:hAnsiTheme="minorHAnsi" w:cstheme="minorHAnsi"/>
          <w:i/>
        </w:rPr>
        <w:t xml:space="preserve"> </w:t>
      </w:r>
      <w:r w:rsidR="00EB0798" w:rsidRPr="0033304E">
        <w:rPr>
          <w:rFonts w:asciiTheme="minorHAnsi" w:hAnsiTheme="minorHAnsi" w:cstheme="minorHAnsi"/>
          <w:i/>
        </w:rPr>
        <w:t>some types of</w:t>
      </w:r>
      <w:r w:rsidRPr="0033304E">
        <w:rPr>
          <w:rFonts w:asciiTheme="minorHAnsi" w:hAnsiTheme="minorHAnsi" w:cstheme="minorHAnsi"/>
          <w:i/>
        </w:rPr>
        <w:t xml:space="preserve"> impacts (e.g.</w:t>
      </w:r>
      <w:r w:rsidR="00EB0798" w:rsidRPr="0033304E">
        <w:rPr>
          <w:rFonts w:asciiTheme="minorHAnsi" w:hAnsiTheme="minorHAnsi" w:cstheme="minorHAnsi"/>
          <w:i/>
        </w:rPr>
        <w:t>,</w:t>
      </w:r>
      <w:r w:rsidRPr="0033304E">
        <w:rPr>
          <w:rFonts w:asciiTheme="minorHAnsi" w:hAnsiTheme="minorHAnsi" w:cstheme="minorHAnsi"/>
          <w:i/>
        </w:rPr>
        <w:t xml:space="preserve"> </w:t>
      </w:r>
      <w:r w:rsidR="00FD16D6" w:rsidRPr="0033304E">
        <w:rPr>
          <w:rFonts w:asciiTheme="minorHAnsi" w:hAnsiTheme="minorHAnsi" w:cstheme="minorHAnsi"/>
          <w:i/>
        </w:rPr>
        <w:t xml:space="preserve">impacts </w:t>
      </w:r>
      <w:r w:rsidR="00EB0798" w:rsidRPr="0033304E">
        <w:rPr>
          <w:rFonts w:asciiTheme="minorHAnsi" w:hAnsiTheme="minorHAnsi" w:cstheme="minorHAnsi"/>
          <w:i/>
        </w:rPr>
        <w:t xml:space="preserve">to </w:t>
      </w:r>
      <w:r w:rsidRPr="0033304E">
        <w:rPr>
          <w:rFonts w:asciiTheme="minorHAnsi" w:hAnsiTheme="minorHAnsi" w:cstheme="minorHAnsi"/>
          <w:i/>
        </w:rPr>
        <w:t>streams) will be determined on a case-by-case basis.</w:t>
      </w:r>
      <w:r w:rsidR="002833B2">
        <w:rPr>
          <w:rFonts w:asciiTheme="minorHAnsi" w:hAnsiTheme="minorHAnsi" w:cstheme="minorHAnsi"/>
          <w:i/>
        </w:rPr>
        <w:t xml:space="preserve"> Generally,</w:t>
      </w:r>
      <w:r w:rsidR="002833B2" w:rsidRPr="002833B2">
        <w:rPr>
          <w:rFonts w:asciiTheme="minorHAnsi" w:hAnsiTheme="minorHAnsi" w:cstheme="minorHAnsi"/>
          <w:i/>
        </w:rPr>
        <w:t xml:space="preserve"> ILF Instruments require the use of the Credit</w:t>
      </w:r>
      <w:r w:rsidR="00826B6C">
        <w:rPr>
          <w:rFonts w:asciiTheme="minorHAnsi" w:hAnsiTheme="minorHAnsi" w:cstheme="minorHAnsi"/>
          <w:i/>
        </w:rPr>
        <w:t>/</w:t>
      </w:r>
      <w:r w:rsidR="002833B2" w:rsidRPr="002833B2">
        <w:rPr>
          <w:rFonts w:asciiTheme="minorHAnsi" w:hAnsiTheme="minorHAnsi" w:cstheme="minorHAnsi"/>
          <w:i/>
        </w:rPr>
        <w:t>Debit Method to calculate “debits” for impacts to freshwater wetlands.  Include the “Debit Worksheet”</w:t>
      </w:r>
      <w:r w:rsidR="002833B2">
        <w:rPr>
          <w:rFonts w:asciiTheme="minorHAnsi" w:hAnsiTheme="minorHAnsi" w:cstheme="minorHAnsi"/>
          <w:i/>
        </w:rPr>
        <w:t xml:space="preserve">, </w:t>
      </w:r>
      <w:r w:rsidR="002833B2" w:rsidRPr="002833B2">
        <w:rPr>
          <w:rFonts w:asciiTheme="minorHAnsi" w:hAnsiTheme="minorHAnsi" w:cstheme="minorHAnsi"/>
          <w:i/>
        </w:rPr>
        <w:t>“Scoring Forms”</w:t>
      </w:r>
      <w:r w:rsidR="002833B2">
        <w:rPr>
          <w:rFonts w:asciiTheme="minorHAnsi" w:hAnsiTheme="minorHAnsi" w:cstheme="minorHAnsi"/>
          <w:i/>
        </w:rPr>
        <w:t>, and required maps</w:t>
      </w:r>
      <w:r w:rsidR="002833B2" w:rsidRPr="002833B2">
        <w:rPr>
          <w:rFonts w:asciiTheme="minorHAnsi" w:hAnsiTheme="minorHAnsi" w:cstheme="minorHAnsi"/>
          <w:i/>
        </w:rPr>
        <w:t xml:space="preserve"> as an Appendix to the ILF Use Plan</w:t>
      </w:r>
      <w:r w:rsidR="002833B2">
        <w:rPr>
          <w:rFonts w:asciiTheme="minorHAnsi" w:hAnsiTheme="minorHAnsi" w:cstheme="minorHAnsi"/>
          <w:i/>
        </w:rPr>
        <w:t>.</w:t>
      </w:r>
      <w:r w:rsidR="009B7AC0">
        <w:rPr>
          <w:rFonts w:asciiTheme="minorHAnsi" w:hAnsiTheme="minorHAnsi" w:cstheme="minorHAnsi"/>
          <w:i/>
        </w:rPr>
        <w:t xml:space="preserve">  </w:t>
      </w:r>
      <w:r w:rsidR="002833B2" w:rsidRPr="002833B2">
        <w:rPr>
          <w:rFonts w:asciiTheme="minorHAnsi" w:hAnsiTheme="minorHAnsi" w:cstheme="minorHAnsi"/>
          <w:i/>
        </w:rPr>
        <w:t xml:space="preserve"> </w:t>
      </w:r>
    </w:p>
    <w:p w14:paraId="5701E38E" w14:textId="52D60679" w:rsidR="00C73777" w:rsidRPr="0033304E" w:rsidRDefault="00E20DA2" w:rsidP="0033304E">
      <w:pPr>
        <w:spacing w:after="120"/>
        <w:jc w:val="left"/>
        <w:rPr>
          <w:rFonts w:asciiTheme="minorHAnsi" w:hAnsiTheme="minorHAnsi" w:cstheme="minorHAnsi"/>
          <w:i/>
        </w:rPr>
      </w:pPr>
      <w:r w:rsidRPr="0033304E">
        <w:rPr>
          <w:rFonts w:asciiTheme="minorHAnsi" w:hAnsiTheme="minorHAnsi" w:cstheme="minorHAnsi"/>
          <w:i/>
        </w:rPr>
        <w:t xml:space="preserve">Fill or clearing in a buffer may result in indirect </w:t>
      </w:r>
      <w:r w:rsidR="008D33AD" w:rsidRPr="0033304E">
        <w:rPr>
          <w:rFonts w:asciiTheme="minorHAnsi" w:hAnsiTheme="minorHAnsi" w:cstheme="minorHAnsi"/>
          <w:i/>
        </w:rPr>
        <w:t xml:space="preserve">impacts to </w:t>
      </w:r>
      <w:r w:rsidR="008F388F" w:rsidRPr="0033304E">
        <w:rPr>
          <w:rFonts w:asciiTheme="minorHAnsi" w:hAnsiTheme="minorHAnsi" w:cstheme="minorHAnsi"/>
          <w:i/>
        </w:rPr>
        <w:t>aquatic resource</w:t>
      </w:r>
      <w:r w:rsidR="008D33AD" w:rsidRPr="0033304E">
        <w:rPr>
          <w:rFonts w:asciiTheme="minorHAnsi" w:hAnsiTheme="minorHAnsi" w:cstheme="minorHAnsi"/>
          <w:i/>
        </w:rPr>
        <w:t>s</w:t>
      </w:r>
      <w:r w:rsidR="008F388F" w:rsidRPr="0033304E">
        <w:rPr>
          <w:rFonts w:asciiTheme="minorHAnsi" w:hAnsiTheme="minorHAnsi" w:cstheme="minorHAnsi"/>
          <w:i/>
        </w:rPr>
        <w:t xml:space="preserve"> </w:t>
      </w:r>
      <w:r w:rsidR="00D15CB9" w:rsidRPr="0033304E">
        <w:rPr>
          <w:rFonts w:asciiTheme="minorHAnsi" w:hAnsiTheme="minorHAnsi" w:cstheme="minorHAnsi"/>
          <w:i/>
        </w:rPr>
        <w:t>that may</w:t>
      </w:r>
      <w:r w:rsidRPr="0033304E">
        <w:rPr>
          <w:rFonts w:asciiTheme="minorHAnsi" w:hAnsiTheme="minorHAnsi" w:cstheme="minorHAnsi"/>
          <w:i/>
        </w:rPr>
        <w:t xml:space="preserve"> also require mitigation.  Even temporary clearing of forested or shrub areas in </w:t>
      </w:r>
      <w:r w:rsidR="00DD026D" w:rsidRPr="0033304E">
        <w:rPr>
          <w:rFonts w:asciiTheme="minorHAnsi" w:hAnsiTheme="minorHAnsi" w:cstheme="minorHAnsi"/>
          <w:i/>
        </w:rPr>
        <w:t xml:space="preserve">aquatic resources </w:t>
      </w:r>
      <w:r w:rsidRPr="0033304E">
        <w:rPr>
          <w:rFonts w:asciiTheme="minorHAnsi" w:hAnsiTheme="minorHAnsi" w:cstheme="minorHAnsi"/>
          <w:i/>
        </w:rPr>
        <w:t xml:space="preserve">or buffers may have long-term indirect impacts </w:t>
      </w:r>
      <w:r w:rsidR="00D15CB9" w:rsidRPr="0033304E">
        <w:rPr>
          <w:rFonts w:asciiTheme="minorHAnsi" w:hAnsiTheme="minorHAnsi" w:cstheme="minorHAnsi"/>
          <w:i/>
        </w:rPr>
        <w:t xml:space="preserve">that </w:t>
      </w:r>
      <w:r w:rsidRPr="0033304E">
        <w:rPr>
          <w:rFonts w:asciiTheme="minorHAnsi" w:hAnsiTheme="minorHAnsi" w:cstheme="minorHAnsi"/>
          <w:i/>
        </w:rPr>
        <w:t>may require mitigation</w:t>
      </w:r>
      <w:r w:rsidR="0057745B" w:rsidRPr="0033304E">
        <w:rPr>
          <w:rFonts w:asciiTheme="minorHAnsi" w:hAnsiTheme="minorHAnsi" w:cstheme="minorHAnsi"/>
          <w:i/>
        </w:rPr>
        <w:t>. The mitigation required</w:t>
      </w:r>
      <w:r w:rsidRPr="0033304E">
        <w:rPr>
          <w:rFonts w:asciiTheme="minorHAnsi" w:hAnsiTheme="minorHAnsi" w:cstheme="minorHAnsi"/>
          <w:i/>
        </w:rPr>
        <w:t xml:space="preserve"> depend</w:t>
      </w:r>
      <w:r w:rsidR="0057745B" w:rsidRPr="0033304E">
        <w:rPr>
          <w:rFonts w:asciiTheme="minorHAnsi" w:hAnsiTheme="minorHAnsi" w:cstheme="minorHAnsi"/>
          <w:i/>
        </w:rPr>
        <w:t>s</w:t>
      </w:r>
      <w:r w:rsidRPr="0033304E">
        <w:rPr>
          <w:rFonts w:asciiTheme="minorHAnsi" w:hAnsiTheme="minorHAnsi" w:cstheme="minorHAnsi"/>
          <w:i/>
        </w:rPr>
        <w:t xml:space="preserve"> on the </w:t>
      </w:r>
      <w:r w:rsidR="0057745B" w:rsidRPr="0033304E">
        <w:rPr>
          <w:rFonts w:asciiTheme="minorHAnsi" w:hAnsiTheme="minorHAnsi" w:cstheme="minorHAnsi"/>
          <w:i/>
        </w:rPr>
        <w:t xml:space="preserve">nature of the impacts and the regulatory </w:t>
      </w:r>
      <w:r w:rsidRPr="0033304E">
        <w:rPr>
          <w:rFonts w:asciiTheme="minorHAnsi" w:hAnsiTheme="minorHAnsi" w:cstheme="minorHAnsi"/>
          <w:i/>
        </w:rPr>
        <w:t xml:space="preserve">agencies involved. </w:t>
      </w:r>
    </w:p>
    <w:p w14:paraId="7E83B378" w14:textId="77777777" w:rsidR="00E20DA2" w:rsidRPr="00CC0389" w:rsidRDefault="009D758B" w:rsidP="0033304E">
      <w:pPr>
        <w:pStyle w:val="Heading2"/>
      </w:pPr>
      <w:r w:rsidRPr="00CC0389">
        <w:br w:type="page"/>
      </w:r>
      <w:r w:rsidR="00E20DA2" w:rsidRPr="00CC0389">
        <w:lastRenderedPageBreak/>
        <w:t>PART B:</w:t>
      </w:r>
      <w:r w:rsidR="003543C1" w:rsidRPr="00CC0389">
        <w:t xml:space="preserve"> </w:t>
      </w:r>
      <w:r w:rsidR="00E20DA2" w:rsidRPr="00CC0389">
        <w:t xml:space="preserve"> JUSTIFICATION FOR USING </w:t>
      </w:r>
      <w:r w:rsidR="00E36A9B" w:rsidRPr="00CC0389">
        <w:t xml:space="preserve">AN </w:t>
      </w:r>
      <w:r w:rsidR="00E20DA2" w:rsidRPr="00CC0389">
        <w:t>IN-LIEU</w:t>
      </w:r>
      <w:r w:rsidR="00E930DD" w:rsidRPr="00CC0389">
        <w:t xml:space="preserve"> </w:t>
      </w:r>
      <w:r w:rsidR="00E20DA2" w:rsidRPr="00CC0389">
        <w:t>FEE PROGRAM</w:t>
      </w:r>
    </w:p>
    <w:p w14:paraId="1D891096" w14:textId="77777777" w:rsidR="00C73777" w:rsidRPr="00CC0389" w:rsidRDefault="00E20DA2" w:rsidP="0033304E">
      <w:pPr>
        <w:pStyle w:val="Heading3"/>
      </w:pPr>
      <w:r w:rsidRPr="00CC0389">
        <w:t xml:space="preserve">1.  Description of </w:t>
      </w:r>
      <w:r w:rsidR="00831E11" w:rsidRPr="00CC0389">
        <w:t>Compensat</w:t>
      </w:r>
      <w:r w:rsidR="00FF735E" w:rsidRPr="00CC0389">
        <w:t xml:space="preserve">ory Mitigation </w:t>
      </w:r>
      <w:r w:rsidRPr="00CC0389">
        <w:t xml:space="preserve">Options Considered </w:t>
      </w:r>
    </w:p>
    <w:p w14:paraId="2E4E0610" w14:textId="15CC2497" w:rsidR="00C73777" w:rsidRPr="0033304E" w:rsidRDefault="00E90CFE" w:rsidP="0033304E">
      <w:pPr>
        <w:spacing w:after="120"/>
        <w:jc w:val="left"/>
        <w:rPr>
          <w:rFonts w:asciiTheme="minorHAnsi" w:hAnsiTheme="minorHAnsi" w:cstheme="minorHAnsi"/>
        </w:rPr>
      </w:pPr>
      <w:r w:rsidRPr="0033304E">
        <w:rPr>
          <w:rFonts w:asciiTheme="minorHAnsi" w:hAnsiTheme="minorHAnsi" w:cstheme="minorHAnsi"/>
        </w:rPr>
        <w:t xml:space="preserve">Provide a brief description of the potential (or lack thereof) for each type of </w:t>
      </w:r>
      <w:r w:rsidR="00831E11" w:rsidRPr="0033304E">
        <w:rPr>
          <w:rFonts w:asciiTheme="minorHAnsi" w:hAnsiTheme="minorHAnsi" w:cstheme="minorHAnsi"/>
        </w:rPr>
        <w:t>compensation</w:t>
      </w:r>
      <w:r w:rsidRPr="0033304E">
        <w:rPr>
          <w:rFonts w:asciiTheme="minorHAnsi" w:hAnsiTheme="minorHAnsi" w:cstheme="minorHAnsi"/>
        </w:rPr>
        <w:t xml:space="preserve"> listed below. </w:t>
      </w:r>
      <w:r w:rsidR="00E20DA2" w:rsidRPr="0033304E">
        <w:rPr>
          <w:rFonts w:asciiTheme="minorHAnsi" w:hAnsiTheme="minorHAnsi" w:cstheme="minorHAnsi"/>
        </w:rPr>
        <w:t xml:space="preserve">The type of </w:t>
      </w:r>
      <w:r w:rsidR="00831E11" w:rsidRPr="0033304E">
        <w:rPr>
          <w:rFonts w:asciiTheme="minorHAnsi" w:hAnsiTheme="minorHAnsi" w:cstheme="minorHAnsi"/>
        </w:rPr>
        <w:t xml:space="preserve">compensation </w:t>
      </w:r>
      <w:r w:rsidR="00E20DA2" w:rsidRPr="0033304E">
        <w:rPr>
          <w:rFonts w:asciiTheme="minorHAnsi" w:hAnsiTheme="minorHAnsi" w:cstheme="minorHAnsi"/>
        </w:rPr>
        <w:t xml:space="preserve">proposed to </w:t>
      </w:r>
      <w:r w:rsidR="00831E11" w:rsidRPr="0033304E">
        <w:rPr>
          <w:rFonts w:asciiTheme="minorHAnsi" w:hAnsiTheme="minorHAnsi" w:cstheme="minorHAnsi"/>
        </w:rPr>
        <w:t xml:space="preserve">mitigate </w:t>
      </w:r>
      <w:r w:rsidR="00E20DA2" w:rsidRPr="0033304E">
        <w:rPr>
          <w:rFonts w:asciiTheme="minorHAnsi" w:hAnsiTheme="minorHAnsi" w:cstheme="minorHAnsi"/>
        </w:rPr>
        <w:t xml:space="preserve">for the project impact should be </w:t>
      </w:r>
      <w:r w:rsidR="00E20DA2" w:rsidRPr="007D2963">
        <w:rPr>
          <w:rFonts w:asciiTheme="minorHAnsi" w:hAnsiTheme="minorHAnsi" w:cstheme="minorHAnsi"/>
        </w:rPr>
        <w:t xml:space="preserve">ecologically appropriate. In addition, the federal rule titled </w:t>
      </w:r>
      <w:hyperlink r:id="rId24" w:history="1">
        <w:r w:rsidR="00CE016C" w:rsidRPr="007D2963">
          <w:rPr>
            <w:rStyle w:val="Hyperlink"/>
            <w:rFonts w:asciiTheme="minorHAnsi" w:hAnsiTheme="minorHAnsi" w:cstheme="minorHAnsi"/>
            <w:i/>
          </w:rPr>
          <w:t>Compensatory Mitigation for Losses of Aquatic Resources: Final Rule</w:t>
        </w:r>
      </w:hyperlink>
      <w:r w:rsidR="00CE016C">
        <w:rPr>
          <w:rStyle w:val="FootnoteReference"/>
          <w:rFonts w:asciiTheme="minorHAnsi" w:hAnsiTheme="minorHAnsi" w:cstheme="minorHAnsi"/>
          <w:i/>
        </w:rPr>
        <w:footnoteReference w:id="14"/>
      </w:r>
      <w:r w:rsidR="00E20DA2" w:rsidRPr="007D2963">
        <w:rPr>
          <w:rFonts w:asciiTheme="minorHAnsi" w:hAnsiTheme="minorHAnsi" w:cstheme="minorHAnsi"/>
        </w:rPr>
        <w:t xml:space="preserve"> 33 CFR Section 332.3(b) specifies that when considering options for successfully providing the required compensatory mitigation</w:t>
      </w:r>
      <w:r w:rsidR="00E36A9B" w:rsidRPr="007D2963">
        <w:rPr>
          <w:rFonts w:asciiTheme="minorHAnsi" w:hAnsiTheme="minorHAnsi" w:cstheme="minorHAnsi"/>
        </w:rPr>
        <w:t xml:space="preserve"> for federal </w:t>
      </w:r>
      <w:r w:rsidR="00E36A9B" w:rsidRPr="0033304E">
        <w:rPr>
          <w:rFonts w:asciiTheme="minorHAnsi" w:hAnsiTheme="minorHAnsi" w:cstheme="minorHAnsi"/>
        </w:rPr>
        <w:t>permits</w:t>
      </w:r>
      <w:r w:rsidR="00E20DA2" w:rsidRPr="0033304E">
        <w:rPr>
          <w:rFonts w:asciiTheme="minorHAnsi" w:hAnsiTheme="minorHAnsi" w:cstheme="minorHAnsi"/>
        </w:rPr>
        <w:t xml:space="preserve">, the </w:t>
      </w:r>
      <w:r w:rsidR="00EB0798" w:rsidRPr="0033304E">
        <w:rPr>
          <w:rFonts w:asciiTheme="minorHAnsi" w:hAnsiTheme="minorHAnsi" w:cstheme="minorHAnsi"/>
        </w:rPr>
        <w:t xml:space="preserve">Corps </w:t>
      </w:r>
      <w:r w:rsidR="00E20DA2" w:rsidRPr="0033304E">
        <w:rPr>
          <w:rFonts w:asciiTheme="minorHAnsi" w:hAnsiTheme="minorHAnsi" w:cstheme="minorHAnsi"/>
        </w:rPr>
        <w:t xml:space="preserve">district engineer shall consider the type and location options in the following order:  </w:t>
      </w:r>
    </w:p>
    <w:p w14:paraId="024B56CD" w14:textId="77777777" w:rsidR="00C73777" w:rsidRPr="0033304E" w:rsidRDefault="00E20DA2" w:rsidP="0033304E">
      <w:pPr>
        <w:numPr>
          <w:ilvl w:val="0"/>
          <w:numId w:val="26"/>
        </w:numPr>
        <w:autoSpaceDE w:val="0"/>
        <w:autoSpaceDN w:val="0"/>
        <w:adjustRightInd w:val="0"/>
        <w:spacing w:after="120"/>
        <w:jc w:val="left"/>
        <w:rPr>
          <w:rFonts w:asciiTheme="minorHAnsi" w:hAnsiTheme="minorHAnsi" w:cstheme="minorHAnsi"/>
        </w:rPr>
      </w:pPr>
      <w:r w:rsidRPr="0033304E">
        <w:rPr>
          <w:rFonts w:asciiTheme="minorHAnsi" w:hAnsiTheme="minorHAnsi" w:cstheme="minorHAnsi"/>
        </w:rPr>
        <w:t xml:space="preserve">Wetland </w:t>
      </w:r>
      <w:r w:rsidR="00FF735E" w:rsidRPr="0033304E">
        <w:rPr>
          <w:rFonts w:asciiTheme="minorHAnsi" w:hAnsiTheme="minorHAnsi" w:cstheme="minorHAnsi"/>
        </w:rPr>
        <w:t>mitigation banks</w:t>
      </w:r>
      <w:r w:rsidRPr="0033304E">
        <w:rPr>
          <w:rFonts w:asciiTheme="minorHAnsi" w:hAnsiTheme="minorHAnsi" w:cstheme="minorHAnsi"/>
        </w:rPr>
        <w:t>,</w:t>
      </w:r>
    </w:p>
    <w:p w14:paraId="1F4DB8C9" w14:textId="77777777" w:rsidR="00C73777" w:rsidRPr="0033304E" w:rsidRDefault="00E20DA2" w:rsidP="0033304E">
      <w:pPr>
        <w:numPr>
          <w:ilvl w:val="0"/>
          <w:numId w:val="26"/>
        </w:numPr>
        <w:autoSpaceDE w:val="0"/>
        <w:autoSpaceDN w:val="0"/>
        <w:adjustRightInd w:val="0"/>
        <w:spacing w:after="120"/>
        <w:jc w:val="left"/>
        <w:rPr>
          <w:rFonts w:asciiTheme="minorHAnsi" w:hAnsiTheme="minorHAnsi" w:cstheme="minorHAnsi"/>
        </w:rPr>
      </w:pPr>
      <w:r w:rsidRPr="0033304E">
        <w:rPr>
          <w:rFonts w:asciiTheme="minorHAnsi" w:hAnsiTheme="minorHAnsi" w:cstheme="minorHAnsi"/>
        </w:rPr>
        <w:t>In-</w:t>
      </w:r>
      <w:r w:rsidR="00FF735E" w:rsidRPr="0033304E">
        <w:rPr>
          <w:rFonts w:asciiTheme="minorHAnsi" w:hAnsiTheme="minorHAnsi" w:cstheme="minorHAnsi"/>
        </w:rPr>
        <w:t>lieu</w:t>
      </w:r>
      <w:r w:rsidR="00E930DD" w:rsidRPr="0033304E">
        <w:rPr>
          <w:rFonts w:asciiTheme="minorHAnsi" w:hAnsiTheme="minorHAnsi" w:cstheme="minorHAnsi"/>
        </w:rPr>
        <w:t xml:space="preserve"> </w:t>
      </w:r>
      <w:r w:rsidR="00FF735E" w:rsidRPr="0033304E">
        <w:rPr>
          <w:rFonts w:asciiTheme="minorHAnsi" w:hAnsiTheme="minorHAnsi" w:cstheme="minorHAnsi"/>
        </w:rPr>
        <w:t>fee programs</w:t>
      </w:r>
      <w:r w:rsidRPr="0033304E">
        <w:rPr>
          <w:rFonts w:asciiTheme="minorHAnsi" w:hAnsiTheme="minorHAnsi" w:cstheme="minorHAnsi"/>
        </w:rPr>
        <w:t>,</w:t>
      </w:r>
    </w:p>
    <w:p w14:paraId="03B6C759" w14:textId="77777777" w:rsidR="00C73777" w:rsidRPr="0033304E" w:rsidRDefault="00E20DA2" w:rsidP="0033304E">
      <w:pPr>
        <w:numPr>
          <w:ilvl w:val="0"/>
          <w:numId w:val="26"/>
        </w:numPr>
        <w:autoSpaceDE w:val="0"/>
        <w:autoSpaceDN w:val="0"/>
        <w:adjustRightInd w:val="0"/>
        <w:spacing w:after="120"/>
        <w:jc w:val="left"/>
        <w:rPr>
          <w:rFonts w:asciiTheme="minorHAnsi" w:hAnsiTheme="minorHAnsi" w:cstheme="minorHAnsi"/>
        </w:rPr>
      </w:pPr>
      <w:r w:rsidRPr="0033304E">
        <w:rPr>
          <w:rFonts w:asciiTheme="minorHAnsi" w:hAnsiTheme="minorHAnsi" w:cstheme="minorHAnsi"/>
        </w:rPr>
        <w:t>Permittee-</w:t>
      </w:r>
      <w:r w:rsidR="00FF735E" w:rsidRPr="0033304E">
        <w:rPr>
          <w:rFonts w:asciiTheme="minorHAnsi" w:hAnsiTheme="minorHAnsi" w:cstheme="minorHAnsi"/>
        </w:rPr>
        <w:t xml:space="preserve">responsible mitigation </w:t>
      </w:r>
      <w:r w:rsidR="00A241C9" w:rsidRPr="0033304E">
        <w:rPr>
          <w:rFonts w:asciiTheme="minorHAnsi" w:hAnsiTheme="minorHAnsi" w:cstheme="minorHAnsi"/>
        </w:rPr>
        <w:t xml:space="preserve">under a </w:t>
      </w:r>
      <w:r w:rsidR="00FF735E" w:rsidRPr="0033304E">
        <w:rPr>
          <w:rFonts w:asciiTheme="minorHAnsi" w:hAnsiTheme="minorHAnsi" w:cstheme="minorHAnsi"/>
        </w:rPr>
        <w:t>watershed approach</w:t>
      </w:r>
      <w:r w:rsidR="00B154D5" w:rsidRPr="0033304E">
        <w:rPr>
          <w:rFonts w:asciiTheme="minorHAnsi" w:hAnsiTheme="minorHAnsi" w:cstheme="minorHAnsi"/>
        </w:rPr>
        <w:t>,</w:t>
      </w:r>
    </w:p>
    <w:p w14:paraId="160A6106" w14:textId="77777777" w:rsidR="00C73777" w:rsidRPr="0033304E" w:rsidRDefault="00A241C9" w:rsidP="0033304E">
      <w:pPr>
        <w:numPr>
          <w:ilvl w:val="0"/>
          <w:numId w:val="26"/>
        </w:numPr>
        <w:autoSpaceDE w:val="0"/>
        <w:autoSpaceDN w:val="0"/>
        <w:adjustRightInd w:val="0"/>
        <w:spacing w:after="120"/>
        <w:jc w:val="left"/>
        <w:rPr>
          <w:rFonts w:asciiTheme="minorHAnsi" w:hAnsiTheme="minorHAnsi" w:cstheme="minorHAnsi"/>
        </w:rPr>
      </w:pPr>
      <w:r w:rsidRPr="0033304E">
        <w:rPr>
          <w:rFonts w:asciiTheme="minorHAnsi" w:hAnsiTheme="minorHAnsi" w:cstheme="minorHAnsi"/>
        </w:rPr>
        <w:t>Perm</w:t>
      </w:r>
      <w:r w:rsidR="005E2F25" w:rsidRPr="0033304E">
        <w:rPr>
          <w:rFonts w:asciiTheme="minorHAnsi" w:hAnsiTheme="minorHAnsi" w:cstheme="minorHAnsi"/>
        </w:rPr>
        <w:t>i</w:t>
      </w:r>
      <w:r w:rsidRPr="0033304E">
        <w:rPr>
          <w:rFonts w:asciiTheme="minorHAnsi" w:hAnsiTheme="minorHAnsi" w:cstheme="minorHAnsi"/>
        </w:rPr>
        <w:t>ttee-</w:t>
      </w:r>
      <w:r w:rsidR="00FF735E" w:rsidRPr="0033304E">
        <w:rPr>
          <w:rFonts w:asciiTheme="minorHAnsi" w:hAnsiTheme="minorHAnsi" w:cstheme="minorHAnsi"/>
        </w:rPr>
        <w:t xml:space="preserve">responsible mitigation </w:t>
      </w:r>
      <w:r w:rsidRPr="0033304E">
        <w:rPr>
          <w:rFonts w:asciiTheme="minorHAnsi" w:hAnsiTheme="minorHAnsi" w:cstheme="minorHAnsi"/>
        </w:rPr>
        <w:t>through on-site and in-kind</w:t>
      </w:r>
      <w:r w:rsidR="0057745B" w:rsidRPr="0033304E">
        <w:rPr>
          <w:rFonts w:asciiTheme="minorHAnsi" w:hAnsiTheme="minorHAnsi" w:cstheme="minorHAnsi"/>
        </w:rPr>
        <w:t xml:space="preserve"> mitigation</w:t>
      </w:r>
      <w:r w:rsidRPr="0033304E">
        <w:rPr>
          <w:rFonts w:asciiTheme="minorHAnsi" w:hAnsiTheme="minorHAnsi" w:cstheme="minorHAnsi"/>
        </w:rPr>
        <w:t>, and lastly</w:t>
      </w:r>
    </w:p>
    <w:p w14:paraId="2738E5CB" w14:textId="77777777" w:rsidR="00C73777" w:rsidRPr="0033304E" w:rsidRDefault="00A241C9" w:rsidP="0033304E">
      <w:pPr>
        <w:numPr>
          <w:ilvl w:val="0"/>
          <w:numId w:val="26"/>
        </w:numPr>
        <w:autoSpaceDE w:val="0"/>
        <w:autoSpaceDN w:val="0"/>
        <w:adjustRightInd w:val="0"/>
        <w:spacing w:after="120"/>
        <w:jc w:val="left"/>
        <w:rPr>
          <w:rFonts w:asciiTheme="minorHAnsi" w:hAnsiTheme="minorHAnsi" w:cstheme="minorHAnsi"/>
        </w:rPr>
      </w:pPr>
      <w:r w:rsidRPr="0033304E">
        <w:rPr>
          <w:rFonts w:asciiTheme="minorHAnsi" w:hAnsiTheme="minorHAnsi" w:cstheme="minorHAnsi"/>
        </w:rPr>
        <w:t>Permittee-</w:t>
      </w:r>
      <w:r w:rsidR="00FF735E" w:rsidRPr="0033304E">
        <w:rPr>
          <w:rFonts w:asciiTheme="minorHAnsi" w:hAnsiTheme="minorHAnsi" w:cstheme="minorHAnsi"/>
        </w:rPr>
        <w:t xml:space="preserve">responsible mitigation </w:t>
      </w:r>
      <w:r w:rsidRPr="0033304E">
        <w:rPr>
          <w:rFonts w:asciiTheme="minorHAnsi" w:hAnsiTheme="minorHAnsi" w:cstheme="minorHAnsi"/>
        </w:rPr>
        <w:t>through off-site and/or out-of-kind</w:t>
      </w:r>
      <w:r w:rsidR="0057745B" w:rsidRPr="0033304E">
        <w:rPr>
          <w:rFonts w:asciiTheme="minorHAnsi" w:hAnsiTheme="minorHAnsi" w:cstheme="minorHAnsi"/>
        </w:rPr>
        <w:t xml:space="preserve"> mitigation</w:t>
      </w:r>
      <w:r w:rsidR="00B154D5" w:rsidRPr="0033304E">
        <w:rPr>
          <w:rFonts w:asciiTheme="minorHAnsi" w:hAnsiTheme="minorHAnsi" w:cstheme="minorHAnsi"/>
        </w:rPr>
        <w:t>.</w:t>
      </w:r>
      <w:r w:rsidR="00E20DA2" w:rsidRPr="0033304E">
        <w:rPr>
          <w:rFonts w:asciiTheme="minorHAnsi" w:hAnsiTheme="minorHAnsi" w:cstheme="minorHAnsi"/>
        </w:rPr>
        <w:t xml:space="preserve"> </w:t>
      </w:r>
    </w:p>
    <w:p w14:paraId="4CD46294" w14:textId="77777777" w:rsidR="00C73777" w:rsidRPr="0033304E" w:rsidRDefault="00E20DA2" w:rsidP="0033304E">
      <w:pPr>
        <w:spacing w:after="120"/>
        <w:ind w:left="60"/>
        <w:jc w:val="left"/>
        <w:rPr>
          <w:rFonts w:asciiTheme="minorHAnsi" w:hAnsiTheme="minorHAnsi" w:cstheme="minorHAnsi"/>
        </w:rPr>
      </w:pPr>
      <w:r w:rsidRPr="0033304E">
        <w:rPr>
          <w:rFonts w:asciiTheme="minorHAnsi" w:hAnsiTheme="minorHAnsi" w:cstheme="minorHAnsi"/>
        </w:rPr>
        <w:t>If the impact project is within the service area of an approved wetland mitigation bank</w:t>
      </w:r>
      <w:r w:rsidR="00470EF3" w:rsidRPr="0033304E">
        <w:rPr>
          <w:rFonts w:asciiTheme="minorHAnsi" w:hAnsiTheme="minorHAnsi" w:cstheme="minorHAnsi"/>
        </w:rPr>
        <w:t>, document why the bank is not being used.</w:t>
      </w:r>
      <w:r w:rsidRPr="0033304E">
        <w:rPr>
          <w:rFonts w:asciiTheme="minorHAnsi" w:hAnsiTheme="minorHAnsi" w:cstheme="minorHAnsi"/>
        </w:rPr>
        <w:t xml:space="preserve"> </w:t>
      </w:r>
      <w:r w:rsidR="00470EF3" w:rsidRPr="0033304E">
        <w:rPr>
          <w:rFonts w:asciiTheme="minorHAnsi" w:hAnsiTheme="minorHAnsi" w:cstheme="minorHAnsi"/>
        </w:rPr>
        <w:t xml:space="preserve">Include </w:t>
      </w:r>
      <w:r w:rsidR="00124DD2" w:rsidRPr="0033304E">
        <w:rPr>
          <w:rFonts w:asciiTheme="minorHAnsi" w:hAnsiTheme="minorHAnsi" w:cstheme="minorHAnsi"/>
        </w:rPr>
        <w:t>information</w:t>
      </w:r>
      <w:r w:rsidR="00470EF3" w:rsidRPr="0033304E">
        <w:rPr>
          <w:rFonts w:asciiTheme="minorHAnsi" w:hAnsiTheme="minorHAnsi" w:cstheme="minorHAnsi"/>
        </w:rPr>
        <w:t xml:space="preserve"> </w:t>
      </w:r>
      <w:r w:rsidR="00536BE2" w:rsidRPr="0033304E">
        <w:rPr>
          <w:rFonts w:asciiTheme="minorHAnsi" w:hAnsiTheme="minorHAnsi" w:cstheme="minorHAnsi"/>
        </w:rPr>
        <w:t xml:space="preserve">on </w:t>
      </w:r>
      <w:r w:rsidR="001A6413" w:rsidRPr="0033304E">
        <w:rPr>
          <w:rFonts w:asciiTheme="minorHAnsi" w:hAnsiTheme="minorHAnsi" w:cstheme="minorHAnsi"/>
        </w:rPr>
        <w:t xml:space="preserve">whether </w:t>
      </w:r>
      <w:r w:rsidR="00E90CFE" w:rsidRPr="0033304E">
        <w:rPr>
          <w:rFonts w:asciiTheme="minorHAnsi" w:hAnsiTheme="minorHAnsi" w:cstheme="minorHAnsi"/>
        </w:rPr>
        <w:t xml:space="preserve">bank </w:t>
      </w:r>
      <w:r w:rsidR="00536BE2" w:rsidRPr="0033304E">
        <w:rPr>
          <w:rFonts w:asciiTheme="minorHAnsi" w:hAnsiTheme="minorHAnsi" w:cstheme="minorHAnsi"/>
        </w:rPr>
        <w:t xml:space="preserve">use </w:t>
      </w:r>
      <w:r w:rsidR="001A6413" w:rsidRPr="0033304E">
        <w:rPr>
          <w:rFonts w:asciiTheme="minorHAnsi" w:hAnsiTheme="minorHAnsi" w:cstheme="minorHAnsi"/>
        </w:rPr>
        <w:t xml:space="preserve">was </w:t>
      </w:r>
      <w:r w:rsidR="00E90CFE" w:rsidRPr="0033304E">
        <w:rPr>
          <w:rFonts w:asciiTheme="minorHAnsi" w:hAnsiTheme="minorHAnsi" w:cstheme="minorHAnsi"/>
        </w:rPr>
        <w:t>discussed with agency project managers</w:t>
      </w:r>
      <w:r w:rsidR="00A241C9" w:rsidRPr="0033304E">
        <w:rPr>
          <w:rFonts w:asciiTheme="minorHAnsi" w:hAnsiTheme="minorHAnsi" w:cstheme="minorHAnsi"/>
        </w:rPr>
        <w:t xml:space="preserve">, </w:t>
      </w:r>
      <w:r w:rsidR="00470EF3" w:rsidRPr="0033304E">
        <w:rPr>
          <w:rFonts w:asciiTheme="minorHAnsi" w:hAnsiTheme="minorHAnsi" w:cstheme="minorHAnsi"/>
        </w:rPr>
        <w:t>and why the bank was determined to be inappropriate</w:t>
      </w:r>
      <w:r w:rsidR="00470EF3" w:rsidRPr="0033304E" w:rsidDel="00470EF3">
        <w:rPr>
          <w:rFonts w:asciiTheme="minorHAnsi" w:hAnsiTheme="minorHAnsi" w:cstheme="minorHAnsi"/>
        </w:rPr>
        <w:t xml:space="preserve"> </w:t>
      </w:r>
      <w:r w:rsidR="00470EF3" w:rsidRPr="0033304E">
        <w:rPr>
          <w:rFonts w:asciiTheme="minorHAnsi" w:hAnsiTheme="minorHAnsi" w:cstheme="minorHAnsi"/>
        </w:rPr>
        <w:t>compensation</w:t>
      </w:r>
      <w:r w:rsidR="003A66D4" w:rsidRPr="0033304E">
        <w:rPr>
          <w:rFonts w:asciiTheme="minorHAnsi" w:hAnsiTheme="minorHAnsi" w:cstheme="minorHAnsi"/>
        </w:rPr>
        <w:t>. If</w:t>
      </w:r>
      <w:r w:rsidR="00E90CFE" w:rsidRPr="0033304E">
        <w:rPr>
          <w:rFonts w:asciiTheme="minorHAnsi" w:hAnsiTheme="minorHAnsi" w:cstheme="minorHAnsi"/>
        </w:rPr>
        <w:t xml:space="preserve"> the </w:t>
      </w:r>
      <w:r w:rsidR="003A66D4" w:rsidRPr="0033304E">
        <w:rPr>
          <w:rFonts w:asciiTheme="minorHAnsi" w:hAnsiTheme="minorHAnsi" w:cstheme="minorHAnsi"/>
        </w:rPr>
        <w:t>impact</w:t>
      </w:r>
      <w:r w:rsidR="00E90CFE" w:rsidRPr="0033304E">
        <w:rPr>
          <w:rFonts w:asciiTheme="minorHAnsi" w:hAnsiTheme="minorHAnsi" w:cstheme="minorHAnsi"/>
        </w:rPr>
        <w:t xml:space="preserve"> project will affect critical aquatic resource functions that should be replaced on</w:t>
      </w:r>
      <w:r w:rsidR="00536BE2" w:rsidRPr="0033304E">
        <w:rPr>
          <w:rFonts w:asciiTheme="minorHAnsi" w:hAnsiTheme="minorHAnsi" w:cstheme="minorHAnsi"/>
        </w:rPr>
        <w:t xml:space="preserve"> </w:t>
      </w:r>
      <w:r w:rsidR="00E90CFE" w:rsidRPr="0033304E">
        <w:rPr>
          <w:rFonts w:asciiTheme="minorHAnsi" w:hAnsiTheme="minorHAnsi" w:cstheme="minorHAnsi"/>
        </w:rPr>
        <w:t xml:space="preserve">site, </w:t>
      </w:r>
      <w:r w:rsidR="00DE16EC" w:rsidRPr="0033304E">
        <w:rPr>
          <w:rFonts w:asciiTheme="minorHAnsi" w:hAnsiTheme="minorHAnsi" w:cstheme="minorHAnsi"/>
        </w:rPr>
        <w:t xml:space="preserve">describe the </w:t>
      </w:r>
      <w:r w:rsidR="00E90CFE" w:rsidRPr="0033304E">
        <w:rPr>
          <w:rFonts w:asciiTheme="minorHAnsi" w:hAnsiTheme="minorHAnsi" w:cstheme="minorHAnsi"/>
        </w:rPr>
        <w:t>on</w:t>
      </w:r>
      <w:r w:rsidR="00470EF3" w:rsidRPr="0033304E">
        <w:rPr>
          <w:rFonts w:asciiTheme="minorHAnsi" w:hAnsiTheme="minorHAnsi" w:cstheme="minorHAnsi"/>
        </w:rPr>
        <w:t>-</w:t>
      </w:r>
      <w:r w:rsidR="00E90CFE" w:rsidRPr="0033304E">
        <w:rPr>
          <w:rFonts w:asciiTheme="minorHAnsi" w:hAnsiTheme="minorHAnsi" w:cstheme="minorHAnsi"/>
        </w:rPr>
        <w:t xml:space="preserve">site mitigation opportunities </w:t>
      </w:r>
      <w:r w:rsidR="00DE16EC" w:rsidRPr="0033304E">
        <w:rPr>
          <w:rFonts w:asciiTheme="minorHAnsi" w:hAnsiTheme="minorHAnsi" w:cstheme="minorHAnsi"/>
        </w:rPr>
        <w:t xml:space="preserve">that have </w:t>
      </w:r>
      <w:r w:rsidR="00E90CFE" w:rsidRPr="0033304E">
        <w:rPr>
          <w:rFonts w:asciiTheme="minorHAnsi" w:hAnsiTheme="minorHAnsi" w:cstheme="minorHAnsi"/>
        </w:rPr>
        <w:t xml:space="preserve">been considered. </w:t>
      </w:r>
      <w:r w:rsidRPr="0033304E">
        <w:rPr>
          <w:rFonts w:asciiTheme="minorHAnsi" w:hAnsiTheme="minorHAnsi" w:cstheme="minorHAnsi"/>
        </w:rPr>
        <w:t xml:space="preserve">If </w:t>
      </w:r>
      <w:r w:rsidR="00E36A9B" w:rsidRPr="0033304E">
        <w:rPr>
          <w:rFonts w:asciiTheme="minorHAnsi" w:hAnsiTheme="minorHAnsi" w:cstheme="minorHAnsi"/>
        </w:rPr>
        <w:t xml:space="preserve">some </w:t>
      </w:r>
      <w:r w:rsidRPr="0033304E">
        <w:rPr>
          <w:rFonts w:asciiTheme="minorHAnsi" w:hAnsiTheme="minorHAnsi" w:cstheme="minorHAnsi"/>
        </w:rPr>
        <w:t>on</w:t>
      </w:r>
      <w:r w:rsidR="00470EF3" w:rsidRPr="0033304E">
        <w:rPr>
          <w:rFonts w:asciiTheme="minorHAnsi" w:hAnsiTheme="minorHAnsi" w:cstheme="minorHAnsi"/>
        </w:rPr>
        <w:t>-</w:t>
      </w:r>
      <w:r w:rsidRPr="0033304E">
        <w:rPr>
          <w:rFonts w:asciiTheme="minorHAnsi" w:hAnsiTheme="minorHAnsi" w:cstheme="minorHAnsi"/>
        </w:rPr>
        <w:t xml:space="preserve">site mitigation will </w:t>
      </w:r>
      <w:r w:rsidR="00E36A9B" w:rsidRPr="0033304E">
        <w:rPr>
          <w:rFonts w:asciiTheme="minorHAnsi" w:hAnsiTheme="minorHAnsi" w:cstheme="minorHAnsi"/>
        </w:rPr>
        <w:t xml:space="preserve">also </w:t>
      </w:r>
      <w:r w:rsidRPr="0033304E">
        <w:rPr>
          <w:rFonts w:asciiTheme="minorHAnsi" w:hAnsiTheme="minorHAnsi" w:cstheme="minorHAnsi"/>
        </w:rPr>
        <w:t xml:space="preserve">occur, cite the mitigation plan and explain why the full mitigation </w:t>
      </w:r>
      <w:r w:rsidR="00DE16EC" w:rsidRPr="0033304E">
        <w:rPr>
          <w:rFonts w:asciiTheme="minorHAnsi" w:hAnsiTheme="minorHAnsi" w:cstheme="minorHAnsi"/>
        </w:rPr>
        <w:t>requirements</w:t>
      </w:r>
      <w:r w:rsidRPr="0033304E">
        <w:rPr>
          <w:rFonts w:asciiTheme="minorHAnsi" w:hAnsiTheme="minorHAnsi" w:cstheme="minorHAnsi"/>
        </w:rPr>
        <w:t xml:space="preserve"> cannot be met on</w:t>
      </w:r>
      <w:r w:rsidR="00536BE2" w:rsidRPr="0033304E">
        <w:rPr>
          <w:rFonts w:asciiTheme="minorHAnsi" w:hAnsiTheme="minorHAnsi" w:cstheme="minorHAnsi"/>
        </w:rPr>
        <w:t xml:space="preserve"> </w:t>
      </w:r>
      <w:r w:rsidRPr="0033304E">
        <w:rPr>
          <w:rFonts w:asciiTheme="minorHAnsi" w:hAnsiTheme="minorHAnsi" w:cstheme="minorHAnsi"/>
        </w:rPr>
        <w:t xml:space="preserve">site.  </w:t>
      </w:r>
    </w:p>
    <w:bookmarkEnd w:id="1"/>
    <w:p w14:paraId="0AD6ACB3" w14:textId="77777777" w:rsidR="00E20DA2" w:rsidRPr="00CC0389" w:rsidRDefault="00E20DA2" w:rsidP="0033304E">
      <w:pPr>
        <w:pStyle w:val="Heading3"/>
      </w:pPr>
      <w:r w:rsidRPr="00CC0389">
        <w:t>2.  In-Lieu</w:t>
      </w:r>
      <w:r w:rsidR="00E930DD" w:rsidRPr="00CC0389">
        <w:t xml:space="preserve"> </w:t>
      </w:r>
      <w:r w:rsidRPr="00CC0389">
        <w:t xml:space="preserve">Fee Program Selection Rationale </w:t>
      </w:r>
    </w:p>
    <w:p w14:paraId="68ABF5D7" w14:textId="7CE258F8" w:rsidR="00C73777" w:rsidRPr="0033304E" w:rsidRDefault="003A66D4" w:rsidP="0033304E">
      <w:pPr>
        <w:spacing w:after="120"/>
        <w:jc w:val="left"/>
        <w:rPr>
          <w:rFonts w:asciiTheme="minorHAnsi" w:hAnsiTheme="minorHAnsi" w:cstheme="minorHAnsi"/>
        </w:rPr>
      </w:pPr>
      <w:r w:rsidRPr="0033304E">
        <w:rPr>
          <w:rFonts w:asciiTheme="minorHAnsi" w:hAnsiTheme="minorHAnsi" w:cstheme="minorHAnsi"/>
        </w:rPr>
        <w:t xml:space="preserve">Provide rationale for proposing the </w:t>
      </w:r>
      <w:r w:rsidR="00B27E87" w:rsidRPr="0033304E">
        <w:rPr>
          <w:rFonts w:asciiTheme="minorHAnsi" w:hAnsiTheme="minorHAnsi" w:cstheme="minorHAnsi"/>
        </w:rPr>
        <w:t>ILF</w:t>
      </w:r>
      <w:r w:rsidRPr="0033304E">
        <w:rPr>
          <w:rFonts w:asciiTheme="minorHAnsi" w:hAnsiTheme="minorHAnsi" w:cstheme="minorHAnsi"/>
        </w:rPr>
        <w:t xml:space="preserve"> program as mitigation. This section should provide appropriate detail to demonstrate how the ILF credits will provide adequate </w:t>
      </w:r>
      <w:r w:rsidR="00831E11" w:rsidRPr="0033304E">
        <w:rPr>
          <w:rFonts w:asciiTheme="minorHAnsi" w:hAnsiTheme="minorHAnsi" w:cstheme="minorHAnsi"/>
        </w:rPr>
        <w:t>compensation</w:t>
      </w:r>
      <w:r w:rsidRPr="0033304E">
        <w:rPr>
          <w:rFonts w:asciiTheme="minorHAnsi" w:hAnsiTheme="minorHAnsi" w:cstheme="minorHAnsi"/>
        </w:rPr>
        <w:t xml:space="preserve"> for the </w:t>
      </w:r>
      <w:r w:rsidR="00DE16EC" w:rsidRPr="0033304E">
        <w:rPr>
          <w:rFonts w:asciiTheme="minorHAnsi" w:hAnsiTheme="minorHAnsi" w:cstheme="minorHAnsi"/>
        </w:rPr>
        <w:t xml:space="preserve">aquatic resource habitat and functions </w:t>
      </w:r>
      <w:r w:rsidRPr="0033304E">
        <w:rPr>
          <w:rFonts w:asciiTheme="minorHAnsi" w:hAnsiTheme="minorHAnsi" w:cstheme="minorHAnsi"/>
        </w:rPr>
        <w:t>impact</w:t>
      </w:r>
      <w:r w:rsidR="00DE16EC" w:rsidRPr="0033304E">
        <w:rPr>
          <w:rFonts w:asciiTheme="minorHAnsi" w:hAnsiTheme="minorHAnsi" w:cstheme="minorHAnsi"/>
        </w:rPr>
        <w:t>ed by the</w:t>
      </w:r>
      <w:r w:rsidRPr="0033304E">
        <w:rPr>
          <w:rFonts w:asciiTheme="minorHAnsi" w:hAnsiTheme="minorHAnsi" w:cstheme="minorHAnsi"/>
        </w:rPr>
        <w:t xml:space="preserve"> project. </w:t>
      </w:r>
      <w:r w:rsidR="009D758B" w:rsidRPr="0033304E">
        <w:rPr>
          <w:rFonts w:asciiTheme="minorHAnsi" w:hAnsiTheme="minorHAnsi" w:cstheme="minorHAnsi"/>
        </w:rPr>
        <w:t xml:space="preserve">Identify which </w:t>
      </w:r>
      <w:r w:rsidR="00B27E87" w:rsidRPr="0033304E">
        <w:rPr>
          <w:rFonts w:asciiTheme="minorHAnsi" w:hAnsiTheme="minorHAnsi" w:cstheme="minorHAnsi"/>
        </w:rPr>
        <w:t>ILF</w:t>
      </w:r>
      <w:r w:rsidR="009D758B" w:rsidRPr="0033304E">
        <w:rPr>
          <w:rFonts w:asciiTheme="minorHAnsi" w:hAnsiTheme="minorHAnsi" w:cstheme="minorHAnsi"/>
        </w:rPr>
        <w:t xml:space="preserve"> program you intend to </w:t>
      </w:r>
      <w:r w:rsidR="00536BE2" w:rsidRPr="0033304E">
        <w:rPr>
          <w:rFonts w:asciiTheme="minorHAnsi" w:hAnsiTheme="minorHAnsi" w:cstheme="minorHAnsi"/>
        </w:rPr>
        <w:t>use,</w:t>
      </w:r>
      <w:r w:rsidR="009D758B" w:rsidRPr="0033304E">
        <w:rPr>
          <w:rFonts w:asciiTheme="minorHAnsi" w:hAnsiTheme="minorHAnsi" w:cstheme="minorHAnsi"/>
        </w:rPr>
        <w:t xml:space="preserve"> and confirm that your project is located within the service area for that ILF program and that credits are available for sale. </w:t>
      </w:r>
      <w:r w:rsidR="00675F56" w:rsidRPr="0033304E">
        <w:rPr>
          <w:rFonts w:asciiTheme="minorHAnsi" w:hAnsiTheme="minorHAnsi" w:cstheme="minorHAnsi"/>
        </w:rPr>
        <w:t xml:space="preserve">Describe how the aquatic resource mitigation needs of the impact project correspond with the purpose, goals, and objectives of the </w:t>
      </w:r>
      <w:r w:rsidR="00B27E87" w:rsidRPr="0033304E">
        <w:rPr>
          <w:rFonts w:asciiTheme="minorHAnsi" w:hAnsiTheme="minorHAnsi" w:cstheme="minorHAnsi"/>
        </w:rPr>
        <w:t>ILF</w:t>
      </w:r>
      <w:r w:rsidR="00675F56" w:rsidRPr="0033304E">
        <w:rPr>
          <w:rFonts w:asciiTheme="minorHAnsi" w:hAnsiTheme="minorHAnsi" w:cstheme="minorHAnsi"/>
        </w:rPr>
        <w:t xml:space="preserve"> program. </w:t>
      </w:r>
      <w:r w:rsidR="009D758B" w:rsidRPr="0033304E">
        <w:rPr>
          <w:rFonts w:asciiTheme="minorHAnsi" w:hAnsiTheme="minorHAnsi" w:cstheme="minorHAnsi"/>
        </w:rPr>
        <w:t>(</w:t>
      </w:r>
      <w:r w:rsidR="00536BE2" w:rsidRPr="0033304E">
        <w:rPr>
          <w:rFonts w:asciiTheme="minorHAnsi" w:hAnsiTheme="minorHAnsi" w:cstheme="minorHAnsi"/>
        </w:rPr>
        <w:t xml:space="preserve">A list of </w:t>
      </w:r>
      <w:r w:rsidR="00E20DA2" w:rsidRPr="0033304E">
        <w:rPr>
          <w:rFonts w:asciiTheme="minorHAnsi" w:hAnsiTheme="minorHAnsi" w:cstheme="minorHAnsi"/>
        </w:rPr>
        <w:t xml:space="preserve">ILF programs </w:t>
      </w:r>
      <w:r w:rsidR="00536BE2" w:rsidRPr="0033304E">
        <w:rPr>
          <w:rFonts w:asciiTheme="minorHAnsi" w:hAnsiTheme="minorHAnsi" w:cstheme="minorHAnsi"/>
        </w:rPr>
        <w:t xml:space="preserve">is </w:t>
      </w:r>
      <w:r w:rsidR="00675F56" w:rsidRPr="0033304E">
        <w:rPr>
          <w:rFonts w:asciiTheme="minorHAnsi" w:hAnsiTheme="minorHAnsi" w:cstheme="minorHAnsi"/>
        </w:rPr>
        <w:t xml:space="preserve">located </w:t>
      </w:r>
      <w:r w:rsidR="00E20DA2" w:rsidRPr="0033304E">
        <w:rPr>
          <w:rFonts w:asciiTheme="minorHAnsi" w:hAnsiTheme="minorHAnsi" w:cstheme="minorHAnsi"/>
        </w:rPr>
        <w:t xml:space="preserve">on </w:t>
      </w:r>
      <w:hyperlink r:id="rId25" w:history="1">
        <w:r w:rsidR="00E20DA2" w:rsidRPr="001617AE">
          <w:rPr>
            <w:rStyle w:val="Hyperlink"/>
            <w:rFonts w:asciiTheme="minorHAnsi" w:hAnsiTheme="minorHAnsi" w:cstheme="minorHAnsi"/>
          </w:rPr>
          <w:t xml:space="preserve">Ecology’s </w:t>
        </w:r>
        <w:r w:rsidR="0074301D">
          <w:rPr>
            <w:rStyle w:val="Hyperlink"/>
            <w:rFonts w:asciiTheme="minorHAnsi" w:hAnsiTheme="minorHAnsi" w:cstheme="minorHAnsi"/>
          </w:rPr>
          <w:t xml:space="preserve">ILF </w:t>
        </w:r>
        <w:r w:rsidR="00E20DA2" w:rsidRPr="001617AE">
          <w:rPr>
            <w:rStyle w:val="Hyperlink"/>
            <w:rFonts w:asciiTheme="minorHAnsi" w:hAnsiTheme="minorHAnsi" w:cstheme="minorHAnsi"/>
          </w:rPr>
          <w:t>website</w:t>
        </w:r>
      </w:hyperlink>
      <w:r w:rsidR="00F07480">
        <w:rPr>
          <w:rStyle w:val="FootnoteReference"/>
          <w:rFonts w:asciiTheme="minorHAnsi" w:hAnsiTheme="minorHAnsi" w:cstheme="minorHAnsi"/>
        </w:rPr>
        <w:footnoteReference w:id="15"/>
      </w:r>
      <w:r w:rsidR="00E20DA2" w:rsidRPr="0033304E">
        <w:rPr>
          <w:rFonts w:asciiTheme="minorHAnsi" w:hAnsiTheme="minorHAnsi" w:cstheme="minorHAnsi"/>
        </w:rPr>
        <w:t xml:space="preserve"> and the </w:t>
      </w:r>
      <w:hyperlink r:id="rId26" w:history="1">
        <w:r w:rsidR="00E20DA2" w:rsidRPr="001617AE">
          <w:rPr>
            <w:rStyle w:val="Hyperlink"/>
            <w:rFonts w:asciiTheme="minorHAnsi" w:hAnsiTheme="minorHAnsi" w:cstheme="minorHAnsi"/>
          </w:rPr>
          <w:t>Corps’ RIBITS website</w:t>
        </w:r>
      </w:hyperlink>
      <w:r w:rsidR="00AE3447">
        <w:rPr>
          <w:rFonts w:asciiTheme="minorHAnsi" w:hAnsiTheme="minorHAnsi" w:cstheme="minorHAnsi"/>
        </w:rPr>
        <w:t>.</w:t>
      </w:r>
      <w:r w:rsidR="00AE3447">
        <w:rPr>
          <w:rStyle w:val="FootnoteReference"/>
          <w:rFonts w:asciiTheme="minorHAnsi" w:hAnsiTheme="minorHAnsi" w:cstheme="minorHAnsi"/>
        </w:rPr>
        <w:footnoteReference w:id="16"/>
      </w:r>
      <w:r w:rsidR="00E20DA2" w:rsidRPr="0033304E">
        <w:rPr>
          <w:rFonts w:asciiTheme="minorHAnsi" w:hAnsiTheme="minorHAnsi" w:cstheme="minorHAnsi"/>
        </w:rPr>
        <w:t xml:space="preserve">  </w:t>
      </w:r>
    </w:p>
    <w:p w14:paraId="28031665" w14:textId="77777777" w:rsidR="00C73777" w:rsidRPr="00CC0389" w:rsidRDefault="00355934" w:rsidP="0033304E">
      <w:pPr>
        <w:pStyle w:val="Heading3"/>
      </w:pPr>
      <w:r w:rsidRPr="00CC0389">
        <w:t>3</w:t>
      </w:r>
      <w:r w:rsidR="00E20DA2" w:rsidRPr="00CC0389">
        <w:t>.  Proposed Use of I</w:t>
      </w:r>
      <w:r w:rsidR="003A0896" w:rsidRPr="00CC0389">
        <w:t>n-Lieu</w:t>
      </w:r>
      <w:r w:rsidR="00E930DD" w:rsidRPr="00CC0389">
        <w:t xml:space="preserve"> </w:t>
      </w:r>
      <w:r w:rsidR="003A0896" w:rsidRPr="00CC0389">
        <w:t>Fee</w:t>
      </w:r>
      <w:r w:rsidR="00E20DA2" w:rsidRPr="00CC0389">
        <w:t xml:space="preserve"> Credits</w:t>
      </w:r>
    </w:p>
    <w:p w14:paraId="197ED9A4" w14:textId="77777777" w:rsidR="00C73777" w:rsidRPr="0033304E" w:rsidRDefault="00E20DA2" w:rsidP="0033304E">
      <w:pPr>
        <w:spacing w:after="120"/>
        <w:jc w:val="left"/>
        <w:rPr>
          <w:rFonts w:asciiTheme="minorHAnsi" w:hAnsiTheme="minorHAnsi" w:cstheme="minorHAnsi"/>
        </w:rPr>
      </w:pPr>
      <w:r w:rsidRPr="0033304E">
        <w:rPr>
          <w:rFonts w:asciiTheme="minorHAnsi" w:hAnsiTheme="minorHAnsi" w:cstheme="minorHAnsi"/>
        </w:rPr>
        <w:t xml:space="preserve">Each ILF program will specify </w:t>
      </w:r>
      <w:r w:rsidR="00536BE2" w:rsidRPr="0033304E">
        <w:rPr>
          <w:rFonts w:asciiTheme="minorHAnsi" w:hAnsiTheme="minorHAnsi" w:cstheme="minorHAnsi"/>
        </w:rPr>
        <w:t xml:space="preserve">its method for determining credits </w:t>
      </w:r>
      <w:r w:rsidRPr="0033304E">
        <w:rPr>
          <w:rFonts w:asciiTheme="minorHAnsi" w:hAnsiTheme="minorHAnsi" w:cstheme="minorHAnsi"/>
        </w:rPr>
        <w:t xml:space="preserve">in the ILF instrument and specify the method </w:t>
      </w:r>
      <w:r w:rsidR="00536BE2" w:rsidRPr="0033304E">
        <w:rPr>
          <w:rFonts w:asciiTheme="minorHAnsi" w:hAnsiTheme="minorHAnsi" w:cstheme="minorHAnsi"/>
        </w:rPr>
        <w:t xml:space="preserve">that </w:t>
      </w:r>
      <w:r w:rsidRPr="0033304E">
        <w:rPr>
          <w:rFonts w:asciiTheme="minorHAnsi" w:hAnsiTheme="minorHAnsi" w:cstheme="minorHAnsi"/>
        </w:rPr>
        <w:t xml:space="preserve">impact projects shall use for determining debits. If a different method is proposed, supply </w:t>
      </w:r>
      <w:r w:rsidR="00536BE2" w:rsidRPr="0033304E">
        <w:rPr>
          <w:rFonts w:asciiTheme="minorHAnsi" w:hAnsiTheme="minorHAnsi" w:cstheme="minorHAnsi"/>
        </w:rPr>
        <w:t xml:space="preserve">a </w:t>
      </w:r>
      <w:r w:rsidRPr="0033304E">
        <w:rPr>
          <w:rFonts w:asciiTheme="minorHAnsi" w:hAnsiTheme="minorHAnsi" w:cstheme="minorHAnsi"/>
        </w:rPr>
        <w:t xml:space="preserve">rationale for this decision. </w:t>
      </w:r>
      <w:r w:rsidR="00356296" w:rsidRPr="0033304E">
        <w:rPr>
          <w:rFonts w:asciiTheme="minorHAnsi" w:hAnsiTheme="minorHAnsi" w:cstheme="minorHAnsi"/>
        </w:rPr>
        <w:t xml:space="preserve">Compensation for impacts to streams and </w:t>
      </w:r>
      <w:r w:rsidRPr="0033304E">
        <w:rPr>
          <w:rFonts w:asciiTheme="minorHAnsi" w:hAnsiTheme="minorHAnsi" w:cstheme="minorHAnsi"/>
        </w:rPr>
        <w:t xml:space="preserve">Category I wetlands will be determined by the regulatory agencies on a case-by-case basis.  </w:t>
      </w:r>
    </w:p>
    <w:p w14:paraId="32701DDA" w14:textId="77777777" w:rsidR="00C73777" w:rsidRPr="0033304E" w:rsidRDefault="00613FA8" w:rsidP="0033304E">
      <w:pPr>
        <w:autoSpaceDE w:val="0"/>
        <w:autoSpaceDN w:val="0"/>
        <w:adjustRightInd w:val="0"/>
        <w:spacing w:after="120"/>
        <w:jc w:val="left"/>
        <w:rPr>
          <w:rFonts w:asciiTheme="minorHAnsi" w:hAnsiTheme="minorHAnsi" w:cstheme="minorHAnsi"/>
        </w:rPr>
      </w:pPr>
      <w:r w:rsidRPr="0033304E">
        <w:rPr>
          <w:rFonts w:asciiTheme="minorHAnsi" w:hAnsiTheme="minorHAnsi" w:cstheme="minorHAnsi"/>
        </w:rPr>
        <w:t xml:space="preserve">Applicants need to coordinate with the ILF sponsor to ensure that credits are available. </w:t>
      </w:r>
      <w:r w:rsidR="00E20DA2" w:rsidRPr="0033304E">
        <w:rPr>
          <w:rFonts w:asciiTheme="minorHAnsi" w:hAnsiTheme="minorHAnsi" w:cstheme="minorHAnsi"/>
        </w:rPr>
        <w:t xml:space="preserve">Applicants should consult with agency staff early in the permitting process to discuss credit use. Factors that </w:t>
      </w:r>
      <w:r w:rsidR="00E20DA2" w:rsidRPr="0033304E">
        <w:rPr>
          <w:rFonts w:asciiTheme="minorHAnsi" w:hAnsiTheme="minorHAnsi" w:cstheme="minorHAnsi"/>
        </w:rPr>
        <w:lastRenderedPageBreak/>
        <w:t>may affect the number of credits needed to compensate for adverse impact</w:t>
      </w:r>
      <w:r w:rsidR="00536BE2" w:rsidRPr="0033304E">
        <w:rPr>
          <w:rFonts w:asciiTheme="minorHAnsi" w:hAnsiTheme="minorHAnsi" w:cstheme="minorHAnsi"/>
        </w:rPr>
        <w:t>s</w:t>
      </w:r>
      <w:r w:rsidR="00E20DA2" w:rsidRPr="0033304E">
        <w:rPr>
          <w:rFonts w:asciiTheme="minorHAnsi" w:hAnsiTheme="minorHAnsi" w:cstheme="minorHAnsi"/>
        </w:rPr>
        <w:t xml:space="preserve"> to aquatic resources include: </w:t>
      </w:r>
    </w:p>
    <w:p w14:paraId="123613A8" w14:textId="77777777" w:rsidR="00C73777" w:rsidRPr="0033304E" w:rsidRDefault="00D871BB" w:rsidP="00C73777">
      <w:pPr>
        <w:numPr>
          <w:ilvl w:val="0"/>
          <w:numId w:val="21"/>
        </w:numPr>
        <w:tabs>
          <w:tab w:val="clear" w:pos="960"/>
          <w:tab w:val="left" w:pos="810"/>
        </w:tabs>
        <w:autoSpaceDE w:val="0"/>
        <w:autoSpaceDN w:val="0"/>
        <w:adjustRightInd w:val="0"/>
        <w:ind w:left="810"/>
        <w:jc w:val="left"/>
        <w:rPr>
          <w:rFonts w:asciiTheme="minorHAnsi" w:hAnsiTheme="minorHAnsi" w:cstheme="minorHAnsi"/>
        </w:rPr>
      </w:pPr>
      <w:r w:rsidRPr="0033304E">
        <w:rPr>
          <w:rFonts w:asciiTheme="minorHAnsi" w:hAnsiTheme="minorHAnsi" w:cstheme="minorHAnsi"/>
        </w:rPr>
        <w:t>W</w:t>
      </w:r>
      <w:r w:rsidR="00E20DA2" w:rsidRPr="0033304E">
        <w:rPr>
          <w:rFonts w:asciiTheme="minorHAnsi" w:hAnsiTheme="minorHAnsi" w:cstheme="minorHAnsi"/>
        </w:rPr>
        <w:t xml:space="preserve">hether the impact is permanent or temporary, </w:t>
      </w:r>
    </w:p>
    <w:p w14:paraId="3F9CD73E" w14:textId="77777777" w:rsidR="00C73777" w:rsidRPr="0033304E" w:rsidRDefault="00D871BB" w:rsidP="00C73777">
      <w:pPr>
        <w:numPr>
          <w:ilvl w:val="0"/>
          <w:numId w:val="21"/>
        </w:numPr>
        <w:tabs>
          <w:tab w:val="clear" w:pos="960"/>
          <w:tab w:val="left" w:pos="810"/>
        </w:tabs>
        <w:autoSpaceDE w:val="0"/>
        <w:autoSpaceDN w:val="0"/>
        <w:adjustRightInd w:val="0"/>
        <w:ind w:left="810"/>
        <w:jc w:val="left"/>
        <w:rPr>
          <w:rFonts w:asciiTheme="minorHAnsi" w:hAnsiTheme="minorHAnsi" w:cstheme="minorHAnsi"/>
        </w:rPr>
      </w:pPr>
      <w:r w:rsidRPr="0033304E">
        <w:rPr>
          <w:rFonts w:asciiTheme="minorHAnsi" w:hAnsiTheme="minorHAnsi" w:cstheme="minorHAnsi"/>
        </w:rPr>
        <w:t>T</w:t>
      </w:r>
      <w:r w:rsidR="00E20DA2" w:rsidRPr="0033304E">
        <w:rPr>
          <w:rFonts w:asciiTheme="minorHAnsi" w:hAnsiTheme="minorHAnsi" w:cstheme="minorHAnsi"/>
        </w:rPr>
        <w:t>he extent to which the functions of a</w:t>
      </w:r>
      <w:r w:rsidR="008F388F" w:rsidRPr="0033304E">
        <w:rPr>
          <w:rFonts w:asciiTheme="minorHAnsi" w:hAnsiTheme="minorHAnsi" w:cstheme="minorHAnsi"/>
        </w:rPr>
        <w:t>n</w:t>
      </w:r>
      <w:r w:rsidR="00E20DA2" w:rsidRPr="0033304E">
        <w:rPr>
          <w:rFonts w:asciiTheme="minorHAnsi" w:hAnsiTheme="minorHAnsi" w:cstheme="minorHAnsi"/>
        </w:rPr>
        <w:t xml:space="preserve"> </w:t>
      </w:r>
      <w:r w:rsidR="008F388F" w:rsidRPr="0033304E">
        <w:rPr>
          <w:rFonts w:asciiTheme="minorHAnsi" w:hAnsiTheme="minorHAnsi" w:cstheme="minorHAnsi"/>
        </w:rPr>
        <w:t xml:space="preserve">aquatic resource </w:t>
      </w:r>
      <w:r w:rsidR="00E20DA2" w:rsidRPr="0033304E">
        <w:rPr>
          <w:rFonts w:asciiTheme="minorHAnsi" w:hAnsiTheme="minorHAnsi" w:cstheme="minorHAnsi"/>
        </w:rPr>
        <w:t xml:space="preserve">are </w:t>
      </w:r>
      <w:r w:rsidR="00536BE2" w:rsidRPr="0033304E">
        <w:rPr>
          <w:rFonts w:asciiTheme="minorHAnsi" w:hAnsiTheme="minorHAnsi" w:cstheme="minorHAnsi"/>
        </w:rPr>
        <w:t xml:space="preserve">reduced or </w:t>
      </w:r>
      <w:r w:rsidR="00E20DA2" w:rsidRPr="0033304E">
        <w:rPr>
          <w:rFonts w:asciiTheme="minorHAnsi" w:hAnsiTheme="minorHAnsi" w:cstheme="minorHAnsi"/>
        </w:rPr>
        <w:t xml:space="preserve">eliminated when </w:t>
      </w:r>
      <w:r w:rsidR="00613FA8" w:rsidRPr="0033304E">
        <w:rPr>
          <w:rFonts w:asciiTheme="minorHAnsi" w:hAnsiTheme="minorHAnsi" w:cstheme="minorHAnsi"/>
        </w:rPr>
        <w:t xml:space="preserve">there are </w:t>
      </w:r>
      <w:r w:rsidR="00E20DA2" w:rsidRPr="0033304E">
        <w:rPr>
          <w:rFonts w:asciiTheme="minorHAnsi" w:hAnsiTheme="minorHAnsi" w:cstheme="minorHAnsi"/>
        </w:rPr>
        <w:t xml:space="preserve">indirect impacts </w:t>
      </w:r>
      <w:r w:rsidR="00613FA8" w:rsidRPr="0033304E">
        <w:rPr>
          <w:rFonts w:asciiTheme="minorHAnsi" w:hAnsiTheme="minorHAnsi" w:cstheme="minorHAnsi"/>
        </w:rPr>
        <w:t xml:space="preserve">to </w:t>
      </w:r>
      <w:r w:rsidR="00356296" w:rsidRPr="0033304E">
        <w:rPr>
          <w:rFonts w:asciiTheme="minorHAnsi" w:hAnsiTheme="minorHAnsi" w:cstheme="minorHAnsi"/>
        </w:rPr>
        <w:t>consider</w:t>
      </w:r>
      <w:r w:rsidR="00E20DA2" w:rsidRPr="0033304E">
        <w:rPr>
          <w:rFonts w:asciiTheme="minorHAnsi" w:hAnsiTheme="minorHAnsi" w:cstheme="minorHAnsi"/>
        </w:rPr>
        <w:t>,</w:t>
      </w:r>
    </w:p>
    <w:p w14:paraId="7EFA3CBD" w14:textId="77777777" w:rsidR="00C73777" w:rsidRPr="0033304E" w:rsidRDefault="00D871BB" w:rsidP="0033304E">
      <w:pPr>
        <w:numPr>
          <w:ilvl w:val="0"/>
          <w:numId w:val="21"/>
        </w:numPr>
        <w:tabs>
          <w:tab w:val="clear" w:pos="960"/>
          <w:tab w:val="left" w:pos="810"/>
        </w:tabs>
        <w:autoSpaceDE w:val="0"/>
        <w:autoSpaceDN w:val="0"/>
        <w:adjustRightInd w:val="0"/>
        <w:spacing w:after="120"/>
        <w:ind w:left="810"/>
        <w:jc w:val="left"/>
        <w:rPr>
          <w:rFonts w:asciiTheme="minorHAnsi" w:hAnsiTheme="minorHAnsi" w:cstheme="minorHAnsi"/>
        </w:rPr>
      </w:pPr>
      <w:r w:rsidRPr="0033304E">
        <w:rPr>
          <w:rFonts w:asciiTheme="minorHAnsi" w:hAnsiTheme="minorHAnsi" w:cstheme="minorHAnsi"/>
        </w:rPr>
        <w:t>W</w:t>
      </w:r>
      <w:r w:rsidR="00E20DA2" w:rsidRPr="0033304E">
        <w:rPr>
          <w:rFonts w:asciiTheme="minorHAnsi" w:hAnsiTheme="minorHAnsi" w:cstheme="minorHAnsi"/>
        </w:rPr>
        <w:t xml:space="preserve">hether some of the </w:t>
      </w:r>
      <w:r w:rsidR="008F388F" w:rsidRPr="0033304E">
        <w:rPr>
          <w:rFonts w:asciiTheme="minorHAnsi" w:hAnsiTheme="minorHAnsi" w:cstheme="minorHAnsi"/>
        </w:rPr>
        <w:t xml:space="preserve">aquatic resource </w:t>
      </w:r>
      <w:r w:rsidR="00E20DA2" w:rsidRPr="0033304E">
        <w:rPr>
          <w:rFonts w:asciiTheme="minorHAnsi" w:hAnsiTheme="minorHAnsi" w:cstheme="minorHAnsi"/>
        </w:rPr>
        <w:t>functions affected by a project are mitigated</w:t>
      </w:r>
      <w:r w:rsidR="003A0896" w:rsidRPr="0033304E">
        <w:rPr>
          <w:rFonts w:asciiTheme="minorHAnsi" w:hAnsiTheme="minorHAnsi" w:cstheme="minorHAnsi"/>
        </w:rPr>
        <w:t xml:space="preserve"> </w:t>
      </w:r>
      <w:r w:rsidR="00E20DA2" w:rsidRPr="0033304E">
        <w:rPr>
          <w:rFonts w:asciiTheme="minorHAnsi" w:hAnsiTheme="minorHAnsi" w:cstheme="minorHAnsi"/>
        </w:rPr>
        <w:t>elsewhere</w:t>
      </w:r>
      <w:r w:rsidR="000D3DEC" w:rsidRPr="0033304E">
        <w:rPr>
          <w:rFonts w:asciiTheme="minorHAnsi" w:hAnsiTheme="minorHAnsi" w:cstheme="minorHAnsi"/>
        </w:rPr>
        <w:t>.</w:t>
      </w:r>
    </w:p>
    <w:p w14:paraId="60F908FB" w14:textId="77777777" w:rsidR="00C73777" w:rsidRPr="0033304E" w:rsidRDefault="00E20DA2" w:rsidP="0033304E">
      <w:pPr>
        <w:autoSpaceDE w:val="0"/>
        <w:autoSpaceDN w:val="0"/>
        <w:adjustRightInd w:val="0"/>
        <w:spacing w:after="120"/>
        <w:jc w:val="left"/>
        <w:rPr>
          <w:rFonts w:asciiTheme="minorHAnsi" w:hAnsiTheme="minorHAnsi" w:cstheme="minorHAnsi"/>
        </w:rPr>
      </w:pPr>
      <w:r w:rsidRPr="0033304E">
        <w:rPr>
          <w:rFonts w:asciiTheme="minorHAnsi" w:hAnsiTheme="minorHAnsi" w:cstheme="minorHAnsi"/>
        </w:rPr>
        <w:t xml:space="preserve">ILF program </w:t>
      </w:r>
      <w:r w:rsidR="00536BE2" w:rsidRPr="0033304E">
        <w:rPr>
          <w:rFonts w:asciiTheme="minorHAnsi" w:hAnsiTheme="minorHAnsi" w:cstheme="minorHAnsi"/>
        </w:rPr>
        <w:t xml:space="preserve">credits </w:t>
      </w:r>
      <w:r w:rsidRPr="0033304E">
        <w:rPr>
          <w:rFonts w:asciiTheme="minorHAnsi" w:hAnsiTheme="minorHAnsi" w:cstheme="minorHAnsi"/>
        </w:rPr>
        <w:t xml:space="preserve">are generally calculated one of two ways:  </w:t>
      </w:r>
    </w:p>
    <w:p w14:paraId="4CDA7BCB" w14:textId="16CDBE83" w:rsidR="00C73777" w:rsidRPr="0033304E" w:rsidRDefault="00E20DA2" w:rsidP="0033304E">
      <w:pPr>
        <w:autoSpaceDE w:val="0"/>
        <w:autoSpaceDN w:val="0"/>
        <w:adjustRightInd w:val="0"/>
        <w:spacing w:after="120"/>
        <w:ind w:left="990" w:hanging="270"/>
        <w:jc w:val="left"/>
        <w:rPr>
          <w:rFonts w:asciiTheme="minorHAnsi" w:hAnsiTheme="minorHAnsi" w:cstheme="minorHAnsi"/>
          <w:snapToGrid w:val="0"/>
        </w:rPr>
      </w:pPr>
      <w:r w:rsidRPr="0033304E">
        <w:rPr>
          <w:rFonts w:asciiTheme="minorHAnsi" w:hAnsiTheme="minorHAnsi" w:cstheme="minorHAnsi"/>
        </w:rPr>
        <w:t>1. Using the Credit/Debit method</w:t>
      </w:r>
      <w:r w:rsidR="005665A0" w:rsidRPr="0033304E">
        <w:rPr>
          <w:rFonts w:asciiTheme="minorHAnsi" w:hAnsiTheme="minorHAnsi" w:cstheme="minorHAnsi"/>
        </w:rPr>
        <w:t xml:space="preserve"> for freshwater wetlands</w:t>
      </w:r>
      <w:r w:rsidRPr="0033304E">
        <w:rPr>
          <w:rFonts w:asciiTheme="minorHAnsi" w:hAnsiTheme="minorHAnsi" w:cstheme="minorHAnsi"/>
        </w:rPr>
        <w:t xml:space="preserve">: </w:t>
      </w:r>
      <w:proofErr w:type="gramStart"/>
      <w:r w:rsidRPr="0033304E">
        <w:rPr>
          <w:rFonts w:asciiTheme="minorHAnsi" w:hAnsiTheme="minorHAnsi" w:cstheme="minorHAnsi"/>
        </w:rPr>
        <w:t>t</w:t>
      </w:r>
      <w:r w:rsidRPr="0033304E">
        <w:rPr>
          <w:rFonts w:asciiTheme="minorHAnsi" w:hAnsiTheme="minorHAnsi" w:cstheme="minorHAnsi"/>
          <w:snapToGrid w:val="0"/>
        </w:rPr>
        <w:t>he</w:t>
      </w:r>
      <w:proofErr w:type="gramEnd"/>
      <w:r w:rsidRPr="0033304E">
        <w:rPr>
          <w:rFonts w:asciiTheme="minorHAnsi" w:hAnsiTheme="minorHAnsi" w:cstheme="minorHAnsi"/>
          <w:snapToGrid w:val="0"/>
        </w:rPr>
        <w:t xml:space="preserve"> Credit/Debit Method is based on the Washington State Wetland Rating System. It also incorporates some recent refinements and updates in characterizing functions and values. </w:t>
      </w:r>
      <w:r w:rsidR="00826B6C" w:rsidRPr="00826B6C">
        <w:rPr>
          <w:rFonts w:asciiTheme="minorHAnsi" w:hAnsiTheme="minorHAnsi" w:cstheme="minorHAnsi"/>
          <w:snapToGrid w:val="0"/>
        </w:rPr>
        <w:t>Generally, ILF Instruments require the use of the Credit/Debit Method for impacts to freshwater wetlands.  Include the “Debit Worksheet”, “Scoring Forms”, and required maps as an Appendix to the ILF Use Plan.</w:t>
      </w:r>
    </w:p>
    <w:p w14:paraId="74CC0930" w14:textId="77777777" w:rsidR="00C73777" w:rsidRPr="0033304E" w:rsidRDefault="00E20DA2" w:rsidP="0033304E">
      <w:pPr>
        <w:autoSpaceDE w:val="0"/>
        <w:autoSpaceDN w:val="0"/>
        <w:adjustRightInd w:val="0"/>
        <w:spacing w:after="120"/>
        <w:ind w:left="990" w:hanging="270"/>
        <w:jc w:val="left"/>
        <w:rPr>
          <w:rFonts w:asciiTheme="minorHAnsi" w:hAnsiTheme="minorHAnsi" w:cstheme="minorHAnsi"/>
        </w:rPr>
      </w:pPr>
      <w:r w:rsidRPr="0033304E">
        <w:rPr>
          <w:rFonts w:asciiTheme="minorHAnsi" w:hAnsiTheme="minorHAnsi" w:cstheme="minorHAnsi"/>
        </w:rPr>
        <w:t xml:space="preserve">2. Using area and ratios: if the ratios proposed for determining the amount of credits needed differ from those suggested in the ILF Instrument, provide the rationale for this.  </w:t>
      </w:r>
    </w:p>
    <w:p w14:paraId="52896C99" w14:textId="77777777" w:rsidR="00C73777" w:rsidRPr="0033304E" w:rsidRDefault="00E20DA2" w:rsidP="0033304E">
      <w:pPr>
        <w:spacing w:after="120"/>
        <w:jc w:val="left"/>
        <w:rPr>
          <w:rFonts w:asciiTheme="minorHAnsi" w:hAnsiTheme="minorHAnsi" w:cstheme="minorHAnsi"/>
        </w:rPr>
      </w:pPr>
      <w:r w:rsidRPr="0033304E">
        <w:rPr>
          <w:rFonts w:asciiTheme="minorHAnsi" w:hAnsiTheme="minorHAnsi" w:cstheme="minorHAnsi"/>
        </w:rPr>
        <w:t xml:space="preserve">Show the number of </w:t>
      </w:r>
      <w:r w:rsidR="00536BE2" w:rsidRPr="0033304E">
        <w:rPr>
          <w:rFonts w:asciiTheme="minorHAnsi" w:hAnsiTheme="minorHAnsi" w:cstheme="minorHAnsi"/>
        </w:rPr>
        <w:t xml:space="preserve">ILF </w:t>
      </w:r>
      <w:r w:rsidRPr="0033304E">
        <w:rPr>
          <w:rFonts w:asciiTheme="minorHAnsi" w:hAnsiTheme="minorHAnsi" w:cstheme="minorHAnsi"/>
        </w:rPr>
        <w:t>credits that are proposed to be purchased or transferred from the ILF program.</w:t>
      </w:r>
      <w:r w:rsidR="00D800E0" w:rsidRPr="0033304E">
        <w:rPr>
          <w:rFonts w:asciiTheme="minorHAnsi" w:hAnsiTheme="minorHAnsi" w:cstheme="minorHAnsi"/>
        </w:rPr>
        <w:t xml:space="preserve"> </w:t>
      </w:r>
      <w:r w:rsidRPr="0033304E">
        <w:rPr>
          <w:rFonts w:asciiTheme="minorHAnsi" w:hAnsiTheme="minorHAnsi" w:cstheme="minorHAnsi"/>
        </w:rPr>
        <w:t xml:space="preserve">If more than one </w:t>
      </w:r>
      <w:r w:rsidR="008F388F" w:rsidRPr="0033304E">
        <w:rPr>
          <w:rFonts w:asciiTheme="minorHAnsi" w:hAnsiTheme="minorHAnsi" w:cstheme="minorHAnsi"/>
        </w:rPr>
        <w:t xml:space="preserve">aquatic resource </w:t>
      </w:r>
      <w:r w:rsidRPr="0033304E">
        <w:rPr>
          <w:rFonts w:asciiTheme="minorHAnsi" w:hAnsiTheme="minorHAnsi" w:cstheme="minorHAnsi"/>
        </w:rPr>
        <w:t>is impacted, it is helpful to use a table.</w:t>
      </w:r>
      <w:r w:rsidR="00D800E0" w:rsidRPr="0033304E">
        <w:rPr>
          <w:rFonts w:asciiTheme="minorHAnsi" w:hAnsiTheme="minorHAnsi" w:cstheme="minorHAnsi"/>
        </w:rPr>
        <w:t xml:space="preserve"> </w:t>
      </w:r>
    </w:p>
    <w:p w14:paraId="7D1814A7" w14:textId="77777777" w:rsidR="00C73777" w:rsidRPr="00CC0389" w:rsidRDefault="00BE6EB4" w:rsidP="0033304E">
      <w:pPr>
        <w:pStyle w:val="Heading3"/>
      </w:pPr>
      <w:r w:rsidRPr="00CC0389">
        <w:t>4.  Credit Purchase or Transfer Timing</w:t>
      </w:r>
    </w:p>
    <w:p w14:paraId="1FDD3A2A" w14:textId="77777777" w:rsidR="00E20DA2" w:rsidRPr="0033304E" w:rsidRDefault="00E20DA2" w:rsidP="0033304E">
      <w:pPr>
        <w:pStyle w:val="BodyText"/>
        <w:spacing w:after="120"/>
        <w:jc w:val="left"/>
        <w:rPr>
          <w:rFonts w:asciiTheme="minorHAnsi" w:hAnsiTheme="minorHAnsi" w:cstheme="minorHAnsi"/>
        </w:rPr>
      </w:pPr>
      <w:r w:rsidRPr="0033304E">
        <w:rPr>
          <w:rFonts w:asciiTheme="minorHAnsi" w:hAnsiTheme="minorHAnsi" w:cstheme="minorHAnsi"/>
        </w:rPr>
        <w:t xml:space="preserve">This section should note the anticipated timing of purchase or transfer of the credits and any other details regarding credit use that may be relevant to the permit process. It is not necessary to disclose credit costs or specific financial arrangements made between the applicant and </w:t>
      </w:r>
      <w:r w:rsidR="00B27E87" w:rsidRPr="0033304E">
        <w:rPr>
          <w:rFonts w:asciiTheme="minorHAnsi" w:hAnsiTheme="minorHAnsi" w:cstheme="minorHAnsi"/>
        </w:rPr>
        <w:t>ILF</w:t>
      </w:r>
      <w:r w:rsidRPr="0033304E">
        <w:rPr>
          <w:rFonts w:asciiTheme="minorHAnsi" w:hAnsiTheme="minorHAnsi" w:cstheme="minorHAnsi"/>
        </w:rPr>
        <w:t xml:space="preserve"> program sponsor. When purchasing credits, the final sale should generally not occur until </w:t>
      </w:r>
      <w:r w:rsidR="00831E11" w:rsidRPr="0033304E">
        <w:rPr>
          <w:rFonts w:asciiTheme="minorHAnsi" w:hAnsiTheme="minorHAnsi" w:cstheme="minorHAnsi"/>
        </w:rPr>
        <w:t xml:space="preserve">regulatory agencies have issued </w:t>
      </w:r>
      <w:r w:rsidRPr="0033304E">
        <w:rPr>
          <w:rFonts w:asciiTheme="minorHAnsi" w:hAnsiTheme="minorHAnsi" w:cstheme="minorHAnsi"/>
        </w:rPr>
        <w:t xml:space="preserve">the permits relevant to the aquatic resource impacts. Prior to impacting aquatic resources, permit applicants must submit </w:t>
      </w:r>
      <w:r w:rsidR="00BA58E5" w:rsidRPr="0033304E">
        <w:rPr>
          <w:rFonts w:asciiTheme="minorHAnsi" w:hAnsiTheme="minorHAnsi" w:cstheme="minorHAnsi"/>
        </w:rPr>
        <w:t xml:space="preserve">to the regulatory agency the </w:t>
      </w:r>
      <w:r w:rsidRPr="0033304E">
        <w:rPr>
          <w:rFonts w:asciiTheme="minorHAnsi" w:hAnsiTheme="minorHAnsi" w:cstheme="minorHAnsi"/>
        </w:rPr>
        <w:t xml:space="preserve">proof of purchase (e.g., </w:t>
      </w:r>
      <w:r w:rsidR="001411C7" w:rsidRPr="0033304E">
        <w:rPr>
          <w:rFonts w:asciiTheme="minorHAnsi" w:hAnsiTheme="minorHAnsi" w:cstheme="minorHAnsi"/>
        </w:rPr>
        <w:t>statement of sale</w:t>
      </w:r>
      <w:r w:rsidRPr="0033304E">
        <w:rPr>
          <w:rFonts w:asciiTheme="minorHAnsi" w:hAnsiTheme="minorHAnsi" w:cstheme="minorHAnsi"/>
        </w:rPr>
        <w:t>) or transfer of credits</w:t>
      </w:r>
      <w:r w:rsidR="005665A0" w:rsidRPr="0033304E">
        <w:rPr>
          <w:rFonts w:asciiTheme="minorHAnsi" w:hAnsiTheme="minorHAnsi" w:cstheme="minorHAnsi"/>
        </w:rPr>
        <w:t>.</w:t>
      </w:r>
      <w:r w:rsidRPr="0033304E">
        <w:rPr>
          <w:rFonts w:asciiTheme="minorHAnsi" w:hAnsiTheme="minorHAnsi" w:cstheme="minorHAnsi"/>
        </w:rPr>
        <w:t xml:space="preserve"> </w:t>
      </w:r>
    </w:p>
    <w:sectPr w:rsidR="00E20DA2" w:rsidRPr="0033304E" w:rsidSect="006F1FAC">
      <w:footerReference w:type="default" r:id="rId27"/>
      <w:pgSz w:w="12240" w:h="15840"/>
      <w:pgMar w:top="1368" w:right="1224" w:bottom="136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2AEDE" w14:textId="77777777" w:rsidR="00BE3423" w:rsidRDefault="00BE3423" w:rsidP="00906465">
      <w:r>
        <w:separator/>
      </w:r>
    </w:p>
  </w:endnote>
  <w:endnote w:type="continuationSeparator" w:id="0">
    <w:p w14:paraId="5628C45A" w14:textId="77777777" w:rsidR="00BE3423" w:rsidRDefault="00BE3423" w:rsidP="0090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539D9" w14:textId="52D59B8C" w:rsidR="0057745B" w:rsidRPr="00DB0F91" w:rsidRDefault="0057745B" w:rsidP="00906465">
    <w:pPr>
      <w:pStyle w:val="Footer"/>
      <w:rPr>
        <w:rStyle w:val="PageNumber"/>
        <w:rFonts w:asciiTheme="minorHAnsi" w:hAnsiTheme="minorHAnsi" w:cstheme="minorHAnsi"/>
        <w:snapToGrid w:val="0"/>
        <w:sz w:val="20"/>
        <w:szCs w:val="20"/>
      </w:rPr>
    </w:pPr>
    <w:r w:rsidRPr="009B66DA">
      <w:rPr>
        <w:rStyle w:val="PageNumber"/>
        <w:rFonts w:asciiTheme="minorHAnsi" w:hAnsiTheme="minorHAnsi" w:cstheme="minorHAnsi"/>
        <w:sz w:val="16"/>
        <w:szCs w:val="16"/>
      </w:rPr>
      <w:t>In-Lieu</w:t>
    </w:r>
    <w:r w:rsidR="00B343F6" w:rsidRPr="009B66DA">
      <w:rPr>
        <w:rStyle w:val="PageNumber"/>
        <w:rFonts w:asciiTheme="minorHAnsi" w:hAnsiTheme="minorHAnsi" w:cstheme="minorHAnsi"/>
        <w:sz w:val="16"/>
        <w:szCs w:val="16"/>
      </w:rPr>
      <w:t xml:space="preserve"> </w:t>
    </w:r>
    <w:r w:rsidRPr="009B66DA">
      <w:rPr>
        <w:rStyle w:val="PageNumber"/>
        <w:rFonts w:asciiTheme="minorHAnsi" w:hAnsiTheme="minorHAnsi" w:cstheme="minorHAnsi"/>
        <w:sz w:val="16"/>
        <w:szCs w:val="16"/>
      </w:rPr>
      <w:t>Fee Use Plan</w:t>
    </w:r>
    <w:r w:rsidR="00785B4C" w:rsidRPr="009B66DA">
      <w:rPr>
        <w:rStyle w:val="PageNumber"/>
        <w:rFonts w:asciiTheme="minorHAnsi" w:hAnsiTheme="minorHAnsi" w:cstheme="minorHAnsi"/>
        <w:sz w:val="16"/>
        <w:szCs w:val="16"/>
      </w:rPr>
      <w:t xml:space="preserve"> Template Version: August 2021</w:t>
    </w:r>
    <w:r w:rsidRPr="00DB0F91">
      <w:rPr>
        <w:rFonts w:asciiTheme="minorHAnsi" w:hAnsiTheme="minorHAnsi" w:cstheme="minorHAnsi"/>
        <w:snapToGrid w:val="0"/>
      </w:rPr>
      <w:tab/>
    </w:r>
    <w:r w:rsidRPr="00DB0F91">
      <w:rPr>
        <w:rStyle w:val="PageNumber"/>
        <w:rFonts w:asciiTheme="minorHAnsi" w:hAnsiTheme="minorHAnsi" w:cstheme="minorHAnsi"/>
        <w:sz w:val="20"/>
        <w:szCs w:val="20"/>
      </w:rPr>
      <w:fldChar w:fldCharType="begin"/>
    </w:r>
    <w:r w:rsidRPr="00DB0F91">
      <w:rPr>
        <w:rStyle w:val="PageNumber"/>
        <w:rFonts w:asciiTheme="minorHAnsi" w:hAnsiTheme="minorHAnsi" w:cstheme="minorHAnsi"/>
        <w:sz w:val="20"/>
        <w:szCs w:val="20"/>
      </w:rPr>
      <w:instrText xml:space="preserve"> PAGE </w:instrText>
    </w:r>
    <w:r w:rsidRPr="00DB0F91">
      <w:rPr>
        <w:rStyle w:val="PageNumber"/>
        <w:rFonts w:asciiTheme="minorHAnsi" w:hAnsiTheme="minorHAnsi" w:cstheme="minorHAnsi"/>
        <w:sz w:val="20"/>
        <w:szCs w:val="20"/>
      </w:rPr>
      <w:fldChar w:fldCharType="separate"/>
    </w:r>
    <w:r w:rsidR="001B61BA">
      <w:rPr>
        <w:rStyle w:val="PageNumber"/>
        <w:rFonts w:asciiTheme="minorHAnsi" w:hAnsiTheme="minorHAnsi" w:cstheme="minorHAnsi"/>
        <w:noProof/>
        <w:sz w:val="20"/>
        <w:szCs w:val="20"/>
      </w:rPr>
      <w:t>7</w:t>
    </w:r>
    <w:r w:rsidRPr="00DB0F91">
      <w:rPr>
        <w:rStyle w:val="PageNumbe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4FD2B" w14:textId="77777777" w:rsidR="00BE3423" w:rsidRDefault="00BE3423" w:rsidP="00906465">
      <w:r>
        <w:separator/>
      </w:r>
    </w:p>
  </w:footnote>
  <w:footnote w:type="continuationSeparator" w:id="0">
    <w:p w14:paraId="6BE1A7F5" w14:textId="77777777" w:rsidR="00BE3423" w:rsidRDefault="00BE3423" w:rsidP="00906465">
      <w:r>
        <w:continuationSeparator/>
      </w:r>
    </w:p>
  </w:footnote>
  <w:footnote w:id="1">
    <w:p w14:paraId="6DBD5951" w14:textId="77777777" w:rsidR="00EE1D53" w:rsidRDefault="00EE1D53">
      <w:pPr>
        <w:pStyle w:val="FootnoteText"/>
      </w:pPr>
      <w:r>
        <w:rPr>
          <w:rStyle w:val="FootnoteReference"/>
        </w:rPr>
        <w:footnoteRef/>
      </w:r>
      <w:r>
        <w:t xml:space="preserve"> </w:t>
      </w:r>
      <w:r w:rsidRPr="00EE1D53">
        <w:t>https://www.nws.usace.army.mil/Missions/Civil-Works/Regulatory/Contact-Us/</w:t>
      </w:r>
    </w:p>
  </w:footnote>
  <w:footnote w:id="2">
    <w:p w14:paraId="14187688" w14:textId="77777777" w:rsidR="00EE1D53" w:rsidRDefault="00EE1D53">
      <w:pPr>
        <w:pStyle w:val="FootnoteText"/>
      </w:pPr>
      <w:r>
        <w:rPr>
          <w:rStyle w:val="FootnoteReference"/>
        </w:rPr>
        <w:footnoteRef/>
      </w:r>
      <w:r>
        <w:t xml:space="preserve"> </w:t>
      </w:r>
      <w:r w:rsidRPr="00EE1D53">
        <w:t>https://ecology.wa.gov/Water-Shorelines/Wetlands/Tools-resources/Contacts-by-subject-region</w:t>
      </w:r>
    </w:p>
  </w:footnote>
  <w:footnote w:id="3">
    <w:p w14:paraId="09880DDC" w14:textId="77777777" w:rsidR="00AC4C70" w:rsidRDefault="00AC4C70" w:rsidP="00AC4C70">
      <w:pPr>
        <w:pStyle w:val="FootnoteText"/>
      </w:pPr>
      <w:r>
        <w:rPr>
          <w:rStyle w:val="FootnoteReference"/>
        </w:rPr>
        <w:footnoteRef/>
      </w:r>
      <w:r>
        <w:t xml:space="preserve"> </w:t>
      </w:r>
      <w:r w:rsidRPr="00401D8B">
        <w:t>https://apps.ecology.wa.gov/publications/documents/2106003.pdf</w:t>
      </w:r>
    </w:p>
  </w:footnote>
  <w:footnote w:id="4">
    <w:p w14:paraId="43886B37" w14:textId="77777777" w:rsidR="002F3D25" w:rsidRDefault="002F3D25">
      <w:pPr>
        <w:pStyle w:val="FootnoteText"/>
      </w:pPr>
      <w:r>
        <w:rPr>
          <w:rStyle w:val="FootnoteReference"/>
        </w:rPr>
        <w:footnoteRef/>
      </w:r>
      <w:r>
        <w:t xml:space="preserve"> </w:t>
      </w:r>
      <w:r w:rsidRPr="002F3D25">
        <w:t>https://apps.ecology.wa.gov/publications/SummaryPages/0606011b.html</w:t>
      </w:r>
    </w:p>
  </w:footnote>
  <w:footnote w:id="5">
    <w:p w14:paraId="638602F5" w14:textId="77777777" w:rsidR="00AC4C70" w:rsidRDefault="00AC4C70">
      <w:pPr>
        <w:pStyle w:val="FootnoteText"/>
      </w:pPr>
      <w:r>
        <w:rPr>
          <w:rStyle w:val="FootnoteReference"/>
        </w:rPr>
        <w:footnoteRef/>
      </w:r>
      <w:r>
        <w:t xml:space="preserve"> </w:t>
      </w:r>
      <w:r w:rsidR="00AE3447" w:rsidRPr="00AE3447">
        <w:t>https://ribits.ops.usace.army.mil/ords/f?p=107:2</w:t>
      </w:r>
    </w:p>
  </w:footnote>
  <w:footnote w:id="6">
    <w:p w14:paraId="272C5303" w14:textId="77777777" w:rsidR="002F3D25" w:rsidRDefault="002F3D25">
      <w:pPr>
        <w:pStyle w:val="FootnoteText"/>
      </w:pPr>
      <w:r>
        <w:rPr>
          <w:rStyle w:val="FootnoteReference"/>
        </w:rPr>
        <w:footnoteRef/>
      </w:r>
      <w:r>
        <w:t xml:space="preserve"> </w:t>
      </w:r>
      <w:r w:rsidR="00BA430F" w:rsidRPr="00BA430F">
        <w:t>https://ecology.wa.gov/Water-Shorelines/Wetlands/Mitigation/In-lieu-fee-mitigation</w:t>
      </w:r>
    </w:p>
  </w:footnote>
  <w:footnote w:id="7">
    <w:p w14:paraId="6A79640B" w14:textId="77777777" w:rsidR="003D4F1A" w:rsidRDefault="003D4F1A">
      <w:pPr>
        <w:pStyle w:val="FootnoteText"/>
      </w:pPr>
      <w:r>
        <w:rPr>
          <w:rStyle w:val="FootnoteReference"/>
        </w:rPr>
        <w:footnoteRef/>
      </w:r>
      <w:r>
        <w:t xml:space="preserve"> </w:t>
      </w:r>
      <w:r w:rsidRPr="00910B8C">
        <w:t>https://ecology.wa.gov/Water-Shorelines/Wetlands/Tools-resources/Rating-systems</w:t>
      </w:r>
    </w:p>
  </w:footnote>
  <w:footnote w:id="8">
    <w:p w14:paraId="4DFFDE8D" w14:textId="77777777" w:rsidR="00B52340" w:rsidRDefault="00B52340">
      <w:pPr>
        <w:pStyle w:val="FootnoteText"/>
      </w:pPr>
      <w:r>
        <w:rPr>
          <w:rStyle w:val="FootnoteReference"/>
        </w:rPr>
        <w:footnoteRef/>
      </w:r>
      <w:r>
        <w:t xml:space="preserve"> </w:t>
      </w:r>
      <w:r w:rsidRPr="00B52340">
        <w:t>https://www.epa.gov/cwa-404/section-404b1-guidelines-40-cfr-230</w:t>
      </w:r>
    </w:p>
  </w:footnote>
  <w:footnote w:id="9">
    <w:p w14:paraId="6C0997EB" w14:textId="77777777" w:rsidR="00B52340" w:rsidRDefault="00B52340">
      <w:pPr>
        <w:pStyle w:val="FootnoteText"/>
      </w:pPr>
      <w:r>
        <w:rPr>
          <w:rStyle w:val="FootnoteReference"/>
        </w:rPr>
        <w:footnoteRef/>
      </w:r>
      <w:r>
        <w:t xml:space="preserve"> </w:t>
      </w:r>
      <w:r w:rsidRPr="00B52340">
        <w:t>https://ecology.wa.gov/Water-Shorelines/Wetlands/Mitigation/Avoidance-and-minimization</w:t>
      </w:r>
    </w:p>
  </w:footnote>
  <w:footnote w:id="10">
    <w:p w14:paraId="47160443" w14:textId="77777777" w:rsidR="00857D8F" w:rsidRDefault="00857D8F">
      <w:pPr>
        <w:pStyle w:val="FootnoteText"/>
      </w:pPr>
      <w:r>
        <w:rPr>
          <w:rStyle w:val="FootnoteReference"/>
        </w:rPr>
        <w:footnoteRef/>
      </w:r>
      <w:r>
        <w:t xml:space="preserve"> </w:t>
      </w:r>
      <w:r w:rsidRPr="00857D8F">
        <w:t>https://apps.ecology.wa.gov/publications/othersupplements/1006011other.xlsx</w:t>
      </w:r>
    </w:p>
  </w:footnote>
  <w:footnote w:id="11">
    <w:p w14:paraId="32AE5BC7" w14:textId="77777777" w:rsidR="00CC0389" w:rsidRDefault="00CC0389">
      <w:pPr>
        <w:pStyle w:val="FootnoteText"/>
      </w:pPr>
      <w:r>
        <w:rPr>
          <w:rStyle w:val="FootnoteReference"/>
        </w:rPr>
        <w:footnoteRef/>
      </w:r>
      <w:r>
        <w:t xml:space="preserve"> </w:t>
      </w:r>
      <w:r w:rsidRPr="00CC0389">
        <w:t>https://ecology.wa.gov/Water-Shorelines/Wetlands/Tools-resources/Credit-debit-method</w:t>
      </w:r>
    </w:p>
  </w:footnote>
  <w:footnote w:id="12">
    <w:p w14:paraId="6603A82C" w14:textId="77777777" w:rsidR="00E15FCD" w:rsidRDefault="00E15FCD">
      <w:pPr>
        <w:pStyle w:val="FootnoteText"/>
      </w:pPr>
      <w:r>
        <w:rPr>
          <w:rStyle w:val="FootnoteReference"/>
        </w:rPr>
        <w:footnoteRef/>
      </w:r>
      <w:r w:rsidRPr="00E15FCD">
        <w:t>https://ecology.wa.gov/Water-Shorelines/Wetlands/Tools-resources/Rating-systems</w:t>
      </w:r>
      <w:r>
        <w:t xml:space="preserve"> </w:t>
      </w:r>
    </w:p>
  </w:footnote>
  <w:footnote w:id="13">
    <w:p w14:paraId="7CB1EE3A" w14:textId="77777777" w:rsidR="00034260" w:rsidRDefault="00034260" w:rsidP="00034260">
      <w:pPr>
        <w:pStyle w:val="FootnoteText"/>
      </w:pPr>
      <w:r>
        <w:rPr>
          <w:rStyle w:val="FootnoteReference"/>
        </w:rPr>
        <w:footnoteRef/>
      </w:r>
      <w:r>
        <w:t xml:space="preserve"> </w:t>
      </w:r>
      <w:r w:rsidRPr="00CC0389">
        <w:t>https://ecology.wa.gov/Water-Shorelines/Wetlands/Tools-resources/Credit-debit-method</w:t>
      </w:r>
    </w:p>
  </w:footnote>
  <w:footnote w:id="14">
    <w:p w14:paraId="510D2FF7" w14:textId="77777777" w:rsidR="00CE016C" w:rsidRDefault="00CE016C">
      <w:pPr>
        <w:pStyle w:val="FootnoteText"/>
      </w:pPr>
      <w:r>
        <w:rPr>
          <w:rStyle w:val="FootnoteReference"/>
        </w:rPr>
        <w:footnoteRef/>
      </w:r>
      <w:r w:rsidR="008B01A6" w:rsidRPr="008B01A6">
        <w:t>https://www.epa.gov/cwa-404/compensatory-mitigation-losses-aquatic-resources-under-cwa-section-404-final-rule</w:t>
      </w:r>
    </w:p>
  </w:footnote>
  <w:footnote w:id="15">
    <w:p w14:paraId="01F5EB2E" w14:textId="77777777" w:rsidR="00F07480" w:rsidRDefault="00F07480">
      <w:pPr>
        <w:pStyle w:val="FootnoteText"/>
      </w:pPr>
      <w:r>
        <w:rPr>
          <w:rStyle w:val="FootnoteReference"/>
        </w:rPr>
        <w:footnoteRef/>
      </w:r>
      <w:r>
        <w:t xml:space="preserve"> </w:t>
      </w:r>
      <w:r w:rsidRPr="00F07480">
        <w:t>https://ecology.wa.gov/Water-Shorelines/Wetlands/Mitigation/In-lieu-fee-mitigation</w:t>
      </w:r>
    </w:p>
  </w:footnote>
  <w:footnote w:id="16">
    <w:p w14:paraId="524BEC06" w14:textId="77777777" w:rsidR="00AE3447" w:rsidRDefault="00AE3447">
      <w:pPr>
        <w:pStyle w:val="FootnoteText"/>
      </w:pPr>
      <w:r>
        <w:rPr>
          <w:rStyle w:val="FootnoteReference"/>
        </w:rPr>
        <w:footnoteRef/>
      </w:r>
      <w:r>
        <w:t xml:space="preserve"> </w:t>
      </w:r>
      <w:r w:rsidRPr="00AE3447">
        <w:t>https://ribits.ops.usace.army.mil/ords/f?p=107:2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B1E2916"/>
    <w:lvl w:ilvl="0">
      <w:start w:val="1"/>
      <w:numFmt w:val="bullet"/>
      <w:pStyle w:val="TOC3"/>
      <w:lvlText w:val=""/>
      <w:lvlJc w:val="left"/>
      <w:pPr>
        <w:tabs>
          <w:tab w:val="num" w:pos="360"/>
        </w:tabs>
        <w:ind w:left="360" w:hanging="360"/>
      </w:pPr>
      <w:rPr>
        <w:rFonts w:ascii="Symbol" w:hAnsi="Symbol" w:hint="default"/>
      </w:rPr>
    </w:lvl>
  </w:abstractNum>
  <w:abstractNum w:abstractNumId="1" w15:restartNumberingAfterBreak="0">
    <w:nsid w:val="003F2C2A"/>
    <w:multiLevelType w:val="multilevel"/>
    <w:tmpl w:val="1E48FA2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650D8"/>
    <w:multiLevelType w:val="multilevel"/>
    <w:tmpl w:val="48A8B63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07722"/>
    <w:multiLevelType w:val="hybridMultilevel"/>
    <w:tmpl w:val="33942394"/>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5D704D9"/>
    <w:multiLevelType w:val="hybridMultilevel"/>
    <w:tmpl w:val="48EAA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A0A75"/>
    <w:multiLevelType w:val="hybridMultilevel"/>
    <w:tmpl w:val="87C03E96"/>
    <w:lvl w:ilvl="0" w:tplc="7878206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6404D"/>
    <w:multiLevelType w:val="multilevel"/>
    <w:tmpl w:val="F96C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E33455"/>
    <w:multiLevelType w:val="hybridMultilevel"/>
    <w:tmpl w:val="DC065D88"/>
    <w:lvl w:ilvl="0" w:tplc="46187598">
      <w:start w:val="1"/>
      <w:numFmt w:val="decimal"/>
      <w:lvlText w:val="%1."/>
      <w:lvlJc w:val="left"/>
      <w:pPr>
        <w:tabs>
          <w:tab w:val="num" w:pos="1440"/>
        </w:tabs>
        <w:ind w:left="1440" w:hanging="360"/>
      </w:pPr>
    </w:lvl>
    <w:lvl w:ilvl="1" w:tplc="E68E6884" w:tentative="1">
      <w:start w:val="1"/>
      <w:numFmt w:val="lowerLetter"/>
      <w:lvlText w:val="%2."/>
      <w:lvlJc w:val="left"/>
      <w:pPr>
        <w:tabs>
          <w:tab w:val="num" w:pos="2160"/>
        </w:tabs>
        <w:ind w:left="2160" w:hanging="360"/>
      </w:pPr>
    </w:lvl>
    <w:lvl w:ilvl="2" w:tplc="F9748E28" w:tentative="1">
      <w:start w:val="1"/>
      <w:numFmt w:val="lowerRoman"/>
      <w:lvlText w:val="%3."/>
      <w:lvlJc w:val="right"/>
      <w:pPr>
        <w:tabs>
          <w:tab w:val="num" w:pos="2880"/>
        </w:tabs>
        <w:ind w:left="2880" w:hanging="180"/>
      </w:pPr>
    </w:lvl>
    <w:lvl w:ilvl="3" w:tplc="353CD050" w:tentative="1">
      <w:start w:val="1"/>
      <w:numFmt w:val="decimal"/>
      <w:lvlText w:val="%4."/>
      <w:lvlJc w:val="left"/>
      <w:pPr>
        <w:tabs>
          <w:tab w:val="num" w:pos="3600"/>
        </w:tabs>
        <w:ind w:left="3600" w:hanging="360"/>
      </w:pPr>
    </w:lvl>
    <w:lvl w:ilvl="4" w:tplc="046611C8" w:tentative="1">
      <w:start w:val="1"/>
      <w:numFmt w:val="lowerLetter"/>
      <w:lvlText w:val="%5."/>
      <w:lvlJc w:val="left"/>
      <w:pPr>
        <w:tabs>
          <w:tab w:val="num" w:pos="4320"/>
        </w:tabs>
        <w:ind w:left="4320" w:hanging="360"/>
      </w:pPr>
    </w:lvl>
    <w:lvl w:ilvl="5" w:tplc="646C2412" w:tentative="1">
      <w:start w:val="1"/>
      <w:numFmt w:val="lowerRoman"/>
      <w:lvlText w:val="%6."/>
      <w:lvlJc w:val="right"/>
      <w:pPr>
        <w:tabs>
          <w:tab w:val="num" w:pos="5040"/>
        </w:tabs>
        <w:ind w:left="5040" w:hanging="180"/>
      </w:pPr>
    </w:lvl>
    <w:lvl w:ilvl="6" w:tplc="09E62514" w:tentative="1">
      <w:start w:val="1"/>
      <w:numFmt w:val="decimal"/>
      <w:lvlText w:val="%7."/>
      <w:lvlJc w:val="left"/>
      <w:pPr>
        <w:tabs>
          <w:tab w:val="num" w:pos="5760"/>
        </w:tabs>
        <w:ind w:left="5760" w:hanging="360"/>
      </w:pPr>
    </w:lvl>
    <w:lvl w:ilvl="7" w:tplc="BB9E0BEC" w:tentative="1">
      <w:start w:val="1"/>
      <w:numFmt w:val="lowerLetter"/>
      <w:lvlText w:val="%8."/>
      <w:lvlJc w:val="left"/>
      <w:pPr>
        <w:tabs>
          <w:tab w:val="num" w:pos="6480"/>
        </w:tabs>
        <w:ind w:left="6480" w:hanging="360"/>
      </w:pPr>
    </w:lvl>
    <w:lvl w:ilvl="8" w:tplc="C6B8F5A6" w:tentative="1">
      <w:start w:val="1"/>
      <w:numFmt w:val="lowerRoman"/>
      <w:lvlText w:val="%9."/>
      <w:lvlJc w:val="right"/>
      <w:pPr>
        <w:tabs>
          <w:tab w:val="num" w:pos="7200"/>
        </w:tabs>
        <w:ind w:left="7200" w:hanging="180"/>
      </w:pPr>
    </w:lvl>
  </w:abstractNum>
  <w:abstractNum w:abstractNumId="8" w15:restartNumberingAfterBreak="0">
    <w:nsid w:val="323B4D15"/>
    <w:multiLevelType w:val="multilevel"/>
    <w:tmpl w:val="D12CFFB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FE6473"/>
    <w:multiLevelType w:val="hybridMultilevel"/>
    <w:tmpl w:val="C9D6C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293AAB"/>
    <w:multiLevelType w:val="multilevel"/>
    <w:tmpl w:val="FF54FD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933F0"/>
    <w:multiLevelType w:val="hybridMultilevel"/>
    <w:tmpl w:val="55EE21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A53608"/>
    <w:multiLevelType w:val="hybridMultilevel"/>
    <w:tmpl w:val="014284C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3" w15:restartNumberingAfterBreak="0">
    <w:nsid w:val="3E452E04"/>
    <w:multiLevelType w:val="multilevel"/>
    <w:tmpl w:val="12ACB21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982E04"/>
    <w:multiLevelType w:val="multilevel"/>
    <w:tmpl w:val="1450A634"/>
    <w:lvl w:ilvl="0">
      <w:start w:val="1"/>
      <w:numFmt w:val="decimal"/>
      <w:lvlText w:val="%1"/>
      <w:lvlJc w:val="left"/>
      <w:pPr>
        <w:tabs>
          <w:tab w:val="num" w:pos="480"/>
        </w:tabs>
        <w:ind w:left="480" w:hanging="480"/>
      </w:pPr>
      <w:rPr>
        <w:rFonts w:hint="default"/>
      </w:rPr>
    </w:lvl>
    <w:lvl w:ilvl="1">
      <w:start w:val="4"/>
      <w:numFmt w:val="decimal"/>
      <w:pStyle w:val="EISHeading2"/>
      <w:lvlText w:val="%1.%2"/>
      <w:lvlJc w:val="left"/>
      <w:pPr>
        <w:tabs>
          <w:tab w:val="num" w:pos="480"/>
        </w:tabs>
        <w:ind w:left="480" w:hanging="480"/>
      </w:pPr>
      <w:rPr>
        <w:rFonts w:hint="default"/>
      </w:rPr>
    </w:lvl>
    <w:lvl w:ilvl="2">
      <w:start w:val="3"/>
      <w:numFmt w:val="decimal"/>
      <w:pStyle w:val="EIS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BE6097F"/>
    <w:multiLevelType w:val="hybridMultilevel"/>
    <w:tmpl w:val="719038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CC60F5"/>
    <w:multiLevelType w:val="hybridMultilevel"/>
    <w:tmpl w:val="EA1CBD8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531AB3"/>
    <w:multiLevelType w:val="multilevel"/>
    <w:tmpl w:val="DC564C9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D47E0"/>
    <w:multiLevelType w:val="hybridMultilevel"/>
    <w:tmpl w:val="253CB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D922C4"/>
    <w:multiLevelType w:val="hybridMultilevel"/>
    <w:tmpl w:val="D458E5D8"/>
    <w:lvl w:ilvl="0" w:tplc="F3EEA0D2">
      <w:start w:val="1"/>
      <w:numFmt w:val="decimal"/>
      <w:lvlRestart w:val="0"/>
      <w:lvlText w:val="%1."/>
      <w:lvlJc w:val="left"/>
      <w:pPr>
        <w:tabs>
          <w:tab w:val="num" w:pos="360"/>
        </w:tabs>
        <w:ind w:left="360" w:hanging="360"/>
      </w:pPr>
    </w:lvl>
    <w:lvl w:ilvl="1" w:tplc="14C8A144" w:tentative="1">
      <w:start w:val="1"/>
      <w:numFmt w:val="lowerLetter"/>
      <w:lvlText w:val="%2."/>
      <w:lvlJc w:val="left"/>
      <w:pPr>
        <w:tabs>
          <w:tab w:val="num" w:pos="1440"/>
        </w:tabs>
        <w:ind w:left="1440" w:hanging="360"/>
      </w:pPr>
    </w:lvl>
    <w:lvl w:ilvl="2" w:tplc="5E7401A6" w:tentative="1">
      <w:start w:val="1"/>
      <w:numFmt w:val="lowerRoman"/>
      <w:lvlText w:val="%3."/>
      <w:lvlJc w:val="right"/>
      <w:pPr>
        <w:tabs>
          <w:tab w:val="num" w:pos="2160"/>
        </w:tabs>
        <w:ind w:left="2160" w:hanging="180"/>
      </w:pPr>
    </w:lvl>
    <w:lvl w:ilvl="3" w:tplc="A8CC285E" w:tentative="1">
      <w:start w:val="1"/>
      <w:numFmt w:val="decimal"/>
      <w:lvlText w:val="%4."/>
      <w:lvlJc w:val="left"/>
      <w:pPr>
        <w:tabs>
          <w:tab w:val="num" w:pos="2880"/>
        </w:tabs>
        <w:ind w:left="2880" w:hanging="360"/>
      </w:pPr>
    </w:lvl>
    <w:lvl w:ilvl="4" w:tplc="1B6C4B62" w:tentative="1">
      <w:start w:val="1"/>
      <w:numFmt w:val="lowerLetter"/>
      <w:lvlText w:val="%5."/>
      <w:lvlJc w:val="left"/>
      <w:pPr>
        <w:tabs>
          <w:tab w:val="num" w:pos="3600"/>
        </w:tabs>
        <w:ind w:left="3600" w:hanging="360"/>
      </w:pPr>
    </w:lvl>
    <w:lvl w:ilvl="5" w:tplc="56B86ACA" w:tentative="1">
      <w:start w:val="1"/>
      <w:numFmt w:val="lowerRoman"/>
      <w:lvlText w:val="%6."/>
      <w:lvlJc w:val="right"/>
      <w:pPr>
        <w:tabs>
          <w:tab w:val="num" w:pos="4320"/>
        </w:tabs>
        <w:ind w:left="4320" w:hanging="180"/>
      </w:pPr>
    </w:lvl>
    <w:lvl w:ilvl="6" w:tplc="30DE1018" w:tentative="1">
      <w:start w:val="1"/>
      <w:numFmt w:val="decimal"/>
      <w:lvlText w:val="%7."/>
      <w:lvlJc w:val="left"/>
      <w:pPr>
        <w:tabs>
          <w:tab w:val="num" w:pos="5040"/>
        </w:tabs>
        <w:ind w:left="5040" w:hanging="360"/>
      </w:pPr>
    </w:lvl>
    <w:lvl w:ilvl="7" w:tplc="DA64B24E" w:tentative="1">
      <w:start w:val="1"/>
      <w:numFmt w:val="lowerLetter"/>
      <w:lvlText w:val="%8."/>
      <w:lvlJc w:val="left"/>
      <w:pPr>
        <w:tabs>
          <w:tab w:val="num" w:pos="5760"/>
        </w:tabs>
        <w:ind w:left="5760" w:hanging="360"/>
      </w:pPr>
    </w:lvl>
    <w:lvl w:ilvl="8" w:tplc="CBA2A076" w:tentative="1">
      <w:start w:val="1"/>
      <w:numFmt w:val="lowerRoman"/>
      <w:lvlText w:val="%9."/>
      <w:lvlJc w:val="right"/>
      <w:pPr>
        <w:tabs>
          <w:tab w:val="num" w:pos="6480"/>
        </w:tabs>
        <w:ind w:left="6480" w:hanging="180"/>
      </w:pPr>
    </w:lvl>
  </w:abstractNum>
  <w:abstractNum w:abstractNumId="20" w15:restartNumberingAfterBreak="0">
    <w:nsid w:val="62A52C1E"/>
    <w:multiLevelType w:val="hybridMultilevel"/>
    <w:tmpl w:val="57ACC7CA"/>
    <w:lvl w:ilvl="0" w:tplc="1152DEE4">
      <w:start w:val="1"/>
      <w:numFmt w:val="bullet"/>
      <w:pStyle w:val="123"/>
      <w:lvlText w:val=""/>
      <w:lvlJc w:val="left"/>
      <w:pPr>
        <w:tabs>
          <w:tab w:val="num" w:pos="720"/>
        </w:tabs>
        <w:ind w:left="720" w:hanging="360"/>
      </w:pPr>
      <w:rPr>
        <w:rFonts w:ascii="Symbol" w:hAnsi="Symbol" w:hint="default"/>
        <w:sz w:val="18"/>
      </w:rPr>
    </w:lvl>
    <w:lvl w:ilvl="1" w:tplc="87AE8BA8">
      <w:start w:val="1"/>
      <w:numFmt w:val="bullet"/>
      <w:lvlText w:val="o"/>
      <w:lvlJc w:val="left"/>
      <w:pPr>
        <w:tabs>
          <w:tab w:val="num" w:pos="1440"/>
        </w:tabs>
        <w:ind w:left="1440" w:hanging="360"/>
      </w:pPr>
      <w:rPr>
        <w:rFonts w:ascii="Courier New" w:hAnsi="Courier New" w:hint="default"/>
      </w:rPr>
    </w:lvl>
    <w:lvl w:ilvl="2" w:tplc="528A052E" w:tentative="1">
      <w:start w:val="1"/>
      <w:numFmt w:val="bullet"/>
      <w:lvlText w:val=""/>
      <w:lvlJc w:val="left"/>
      <w:pPr>
        <w:tabs>
          <w:tab w:val="num" w:pos="2160"/>
        </w:tabs>
        <w:ind w:left="2160" w:hanging="360"/>
      </w:pPr>
      <w:rPr>
        <w:rFonts w:ascii="Wingdings" w:hAnsi="Wingdings" w:hint="default"/>
      </w:rPr>
    </w:lvl>
    <w:lvl w:ilvl="3" w:tplc="1E8C4680" w:tentative="1">
      <w:start w:val="1"/>
      <w:numFmt w:val="bullet"/>
      <w:lvlText w:val=""/>
      <w:lvlJc w:val="left"/>
      <w:pPr>
        <w:tabs>
          <w:tab w:val="num" w:pos="2880"/>
        </w:tabs>
        <w:ind w:left="2880" w:hanging="360"/>
      </w:pPr>
      <w:rPr>
        <w:rFonts w:ascii="Symbol" w:hAnsi="Symbol" w:hint="default"/>
      </w:rPr>
    </w:lvl>
    <w:lvl w:ilvl="4" w:tplc="E9FCEAFC" w:tentative="1">
      <w:start w:val="1"/>
      <w:numFmt w:val="bullet"/>
      <w:lvlText w:val="o"/>
      <w:lvlJc w:val="left"/>
      <w:pPr>
        <w:tabs>
          <w:tab w:val="num" w:pos="3600"/>
        </w:tabs>
        <w:ind w:left="3600" w:hanging="360"/>
      </w:pPr>
      <w:rPr>
        <w:rFonts w:ascii="Courier New" w:hAnsi="Courier New" w:hint="default"/>
      </w:rPr>
    </w:lvl>
    <w:lvl w:ilvl="5" w:tplc="81400CB6" w:tentative="1">
      <w:start w:val="1"/>
      <w:numFmt w:val="bullet"/>
      <w:lvlText w:val=""/>
      <w:lvlJc w:val="left"/>
      <w:pPr>
        <w:tabs>
          <w:tab w:val="num" w:pos="4320"/>
        </w:tabs>
        <w:ind w:left="4320" w:hanging="360"/>
      </w:pPr>
      <w:rPr>
        <w:rFonts w:ascii="Wingdings" w:hAnsi="Wingdings" w:hint="default"/>
      </w:rPr>
    </w:lvl>
    <w:lvl w:ilvl="6" w:tplc="0A70B04A" w:tentative="1">
      <w:start w:val="1"/>
      <w:numFmt w:val="bullet"/>
      <w:lvlText w:val=""/>
      <w:lvlJc w:val="left"/>
      <w:pPr>
        <w:tabs>
          <w:tab w:val="num" w:pos="5040"/>
        </w:tabs>
        <w:ind w:left="5040" w:hanging="360"/>
      </w:pPr>
      <w:rPr>
        <w:rFonts w:ascii="Symbol" w:hAnsi="Symbol" w:hint="default"/>
      </w:rPr>
    </w:lvl>
    <w:lvl w:ilvl="7" w:tplc="985ECBC6" w:tentative="1">
      <w:start w:val="1"/>
      <w:numFmt w:val="bullet"/>
      <w:lvlText w:val="o"/>
      <w:lvlJc w:val="left"/>
      <w:pPr>
        <w:tabs>
          <w:tab w:val="num" w:pos="5760"/>
        </w:tabs>
        <w:ind w:left="5760" w:hanging="360"/>
      </w:pPr>
      <w:rPr>
        <w:rFonts w:ascii="Courier New" w:hAnsi="Courier New" w:hint="default"/>
      </w:rPr>
    </w:lvl>
    <w:lvl w:ilvl="8" w:tplc="0D54942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1431F4"/>
    <w:multiLevelType w:val="hybridMultilevel"/>
    <w:tmpl w:val="19F402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26FA1"/>
    <w:multiLevelType w:val="hybridMultilevel"/>
    <w:tmpl w:val="EF04ED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AF66B9"/>
    <w:multiLevelType w:val="hybridMultilevel"/>
    <w:tmpl w:val="1CA44342"/>
    <w:lvl w:ilvl="0" w:tplc="13E8EDDA">
      <w:start w:val="1"/>
      <w:numFmt w:val="bullet"/>
      <w:lvlText w:val=""/>
      <w:lvlJc w:val="left"/>
      <w:pPr>
        <w:tabs>
          <w:tab w:val="num" w:pos="504"/>
        </w:tabs>
        <w:ind w:left="504" w:hanging="360"/>
      </w:pPr>
      <w:rPr>
        <w:rFonts w:ascii="Symbol" w:hAnsi="Symbol" w:hint="default"/>
      </w:rPr>
    </w:lvl>
    <w:lvl w:ilvl="1" w:tplc="45C29154" w:tentative="1">
      <w:start w:val="1"/>
      <w:numFmt w:val="bullet"/>
      <w:lvlText w:val="o"/>
      <w:lvlJc w:val="left"/>
      <w:pPr>
        <w:tabs>
          <w:tab w:val="num" w:pos="1440"/>
        </w:tabs>
        <w:ind w:left="1440" w:hanging="360"/>
      </w:pPr>
      <w:rPr>
        <w:rFonts w:ascii="Courier New" w:hAnsi="Courier New" w:hint="default"/>
      </w:rPr>
    </w:lvl>
    <w:lvl w:ilvl="2" w:tplc="CDA82A5C" w:tentative="1">
      <w:start w:val="1"/>
      <w:numFmt w:val="bullet"/>
      <w:lvlText w:val=""/>
      <w:lvlJc w:val="left"/>
      <w:pPr>
        <w:tabs>
          <w:tab w:val="num" w:pos="2160"/>
        </w:tabs>
        <w:ind w:left="2160" w:hanging="360"/>
      </w:pPr>
      <w:rPr>
        <w:rFonts w:ascii="Wingdings" w:hAnsi="Wingdings" w:hint="default"/>
      </w:rPr>
    </w:lvl>
    <w:lvl w:ilvl="3" w:tplc="8A208A68" w:tentative="1">
      <w:start w:val="1"/>
      <w:numFmt w:val="bullet"/>
      <w:lvlText w:val=""/>
      <w:lvlJc w:val="left"/>
      <w:pPr>
        <w:tabs>
          <w:tab w:val="num" w:pos="2880"/>
        </w:tabs>
        <w:ind w:left="2880" w:hanging="360"/>
      </w:pPr>
      <w:rPr>
        <w:rFonts w:ascii="Symbol" w:hAnsi="Symbol" w:hint="default"/>
      </w:rPr>
    </w:lvl>
    <w:lvl w:ilvl="4" w:tplc="3ADEBCA8" w:tentative="1">
      <w:start w:val="1"/>
      <w:numFmt w:val="bullet"/>
      <w:lvlText w:val="o"/>
      <w:lvlJc w:val="left"/>
      <w:pPr>
        <w:tabs>
          <w:tab w:val="num" w:pos="3600"/>
        </w:tabs>
        <w:ind w:left="3600" w:hanging="360"/>
      </w:pPr>
      <w:rPr>
        <w:rFonts w:ascii="Courier New" w:hAnsi="Courier New" w:hint="default"/>
      </w:rPr>
    </w:lvl>
    <w:lvl w:ilvl="5" w:tplc="31B8EC02" w:tentative="1">
      <w:start w:val="1"/>
      <w:numFmt w:val="bullet"/>
      <w:lvlText w:val=""/>
      <w:lvlJc w:val="left"/>
      <w:pPr>
        <w:tabs>
          <w:tab w:val="num" w:pos="4320"/>
        </w:tabs>
        <w:ind w:left="4320" w:hanging="360"/>
      </w:pPr>
      <w:rPr>
        <w:rFonts w:ascii="Wingdings" w:hAnsi="Wingdings" w:hint="default"/>
      </w:rPr>
    </w:lvl>
    <w:lvl w:ilvl="6" w:tplc="B4F82EE4" w:tentative="1">
      <w:start w:val="1"/>
      <w:numFmt w:val="bullet"/>
      <w:lvlText w:val=""/>
      <w:lvlJc w:val="left"/>
      <w:pPr>
        <w:tabs>
          <w:tab w:val="num" w:pos="5040"/>
        </w:tabs>
        <w:ind w:left="5040" w:hanging="360"/>
      </w:pPr>
      <w:rPr>
        <w:rFonts w:ascii="Symbol" w:hAnsi="Symbol" w:hint="default"/>
      </w:rPr>
    </w:lvl>
    <w:lvl w:ilvl="7" w:tplc="30CA1A84" w:tentative="1">
      <w:start w:val="1"/>
      <w:numFmt w:val="bullet"/>
      <w:lvlText w:val="o"/>
      <w:lvlJc w:val="left"/>
      <w:pPr>
        <w:tabs>
          <w:tab w:val="num" w:pos="5760"/>
        </w:tabs>
        <w:ind w:left="5760" w:hanging="360"/>
      </w:pPr>
      <w:rPr>
        <w:rFonts w:ascii="Courier New" w:hAnsi="Courier New" w:hint="default"/>
      </w:rPr>
    </w:lvl>
    <w:lvl w:ilvl="8" w:tplc="A0CAFD4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E50A3D"/>
    <w:multiLevelType w:val="singleLevel"/>
    <w:tmpl w:val="7D7A327C"/>
    <w:lvl w:ilvl="0">
      <w:start w:val="1"/>
      <w:numFmt w:val="decimal"/>
      <w:pStyle w:val="EISHeading1"/>
      <w:lvlText w:val="%1."/>
      <w:lvlJc w:val="left"/>
      <w:pPr>
        <w:tabs>
          <w:tab w:val="num" w:pos="806"/>
        </w:tabs>
        <w:ind w:left="749" w:hanging="303"/>
      </w:pPr>
      <w:rPr>
        <w:rFonts w:ascii="Times New Roman" w:hAnsi="Times New Roman" w:hint="default"/>
        <w:sz w:val="24"/>
      </w:rPr>
    </w:lvl>
  </w:abstractNum>
  <w:abstractNum w:abstractNumId="25" w15:restartNumberingAfterBreak="0">
    <w:nsid w:val="72447DD5"/>
    <w:multiLevelType w:val="hybridMultilevel"/>
    <w:tmpl w:val="B45A6FD4"/>
    <w:lvl w:ilvl="0" w:tplc="935835A0">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550A7A"/>
    <w:multiLevelType w:val="multilevel"/>
    <w:tmpl w:val="413C1CB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Tahoma"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ahoma"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ahoma"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5B387A"/>
    <w:multiLevelType w:val="hybridMultilevel"/>
    <w:tmpl w:val="CC88F2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A6F26"/>
    <w:multiLevelType w:val="hybridMultilevel"/>
    <w:tmpl w:val="9A90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20"/>
  </w:num>
  <w:num w:numId="4">
    <w:abstractNumId w:val="7"/>
  </w:num>
  <w:num w:numId="5">
    <w:abstractNumId w:val="24"/>
  </w:num>
  <w:num w:numId="6">
    <w:abstractNumId w:val="0"/>
  </w:num>
  <w:num w:numId="7">
    <w:abstractNumId w:val="23"/>
  </w:num>
  <w:num w:numId="8">
    <w:abstractNumId w:val="2"/>
  </w:num>
  <w:num w:numId="9">
    <w:abstractNumId w:val="17"/>
  </w:num>
  <w:num w:numId="10">
    <w:abstractNumId w:val="1"/>
  </w:num>
  <w:num w:numId="11">
    <w:abstractNumId w:val="8"/>
  </w:num>
  <w:num w:numId="12">
    <w:abstractNumId w:val="13"/>
  </w:num>
  <w:num w:numId="13">
    <w:abstractNumId w:val="10"/>
  </w:num>
  <w:num w:numId="14">
    <w:abstractNumId w:val="26"/>
  </w:num>
  <w:num w:numId="15">
    <w:abstractNumId w:val="25"/>
  </w:num>
  <w:num w:numId="16">
    <w:abstractNumId w:val="5"/>
  </w:num>
  <w:num w:numId="17">
    <w:abstractNumId w:val="21"/>
  </w:num>
  <w:num w:numId="18">
    <w:abstractNumId w:val="22"/>
  </w:num>
  <w:num w:numId="19">
    <w:abstractNumId w:val="15"/>
  </w:num>
  <w:num w:numId="20">
    <w:abstractNumId w:val="3"/>
  </w:num>
  <w:num w:numId="21">
    <w:abstractNumId w:val="12"/>
  </w:num>
  <w:num w:numId="22">
    <w:abstractNumId w:val="18"/>
  </w:num>
  <w:num w:numId="23">
    <w:abstractNumId w:val="16"/>
  </w:num>
  <w:num w:numId="24">
    <w:abstractNumId w:val="11"/>
  </w:num>
  <w:num w:numId="25">
    <w:abstractNumId w:val="9"/>
  </w:num>
  <w:num w:numId="26">
    <w:abstractNumId w:val="4"/>
  </w:num>
  <w:num w:numId="27">
    <w:abstractNumId w:val="27"/>
  </w:num>
  <w:num w:numId="28">
    <w:abstractNumId w:val="2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proofState w:spelling="clean" w:grammar="clean"/>
  <w:trackRevisions/>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51"/>
    <w:rsid w:val="00006E26"/>
    <w:rsid w:val="00011981"/>
    <w:rsid w:val="00025827"/>
    <w:rsid w:val="00025DA8"/>
    <w:rsid w:val="00025EF8"/>
    <w:rsid w:val="00032E1F"/>
    <w:rsid w:val="00033A9C"/>
    <w:rsid w:val="00034260"/>
    <w:rsid w:val="00036B49"/>
    <w:rsid w:val="000412F9"/>
    <w:rsid w:val="0004219D"/>
    <w:rsid w:val="00054131"/>
    <w:rsid w:val="00057061"/>
    <w:rsid w:val="00061CF2"/>
    <w:rsid w:val="00066964"/>
    <w:rsid w:val="000717A4"/>
    <w:rsid w:val="0008187F"/>
    <w:rsid w:val="000923B0"/>
    <w:rsid w:val="000B314A"/>
    <w:rsid w:val="000B5578"/>
    <w:rsid w:val="000C3A94"/>
    <w:rsid w:val="000C3CC7"/>
    <w:rsid w:val="000D1F02"/>
    <w:rsid w:val="000D3DEC"/>
    <w:rsid w:val="000D41B1"/>
    <w:rsid w:val="000D4CBC"/>
    <w:rsid w:val="000E2589"/>
    <w:rsid w:val="000F7D73"/>
    <w:rsid w:val="00104991"/>
    <w:rsid w:val="00115408"/>
    <w:rsid w:val="00117D1F"/>
    <w:rsid w:val="00124DD2"/>
    <w:rsid w:val="001363B1"/>
    <w:rsid w:val="001411C7"/>
    <w:rsid w:val="001473ED"/>
    <w:rsid w:val="001617AE"/>
    <w:rsid w:val="00165014"/>
    <w:rsid w:val="0016616D"/>
    <w:rsid w:val="0017278B"/>
    <w:rsid w:val="0018115F"/>
    <w:rsid w:val="0018543B"/>
    <w:rsid w:val="001922B4"/>
    <w:rsid w:val="001A6413"/>
    <w:rsid w:val="001B61BA"/>
    <w:rsid w:val="001C4ECF"/>
    <w:rsid w:val="001E5FF7"/>
    <w:rsid w:val="00200BB7"/>
    <w:rsid w:val="00204714"/>
    <w:rsid w:val="00211E52"/>
    <w:rsid w:val="0022204F"/>
    <w:rsid w:val="002309D9"/>
    <w:rsid w:val="0023442D"/>
    <w:rsid w:val="002425CE"/>
    <w:rsid w:val="00252C65"/>
    <w:rsid w:val="00276A2F"/>
    <w:rsid w:val="002833B2"/>
    <w:rsid w:val="00293952"/>
    <w:rsid w:val="002B5D7E"/>
    <w:rsid w:val="002C3A0D"/>
    <w:rsid w:val="002C69D3"/>
    <w:rsid w:val="002D066A"/>
    <w:rsid w:val="002D2D0B"/>
    <w:rsid w:val="002F3D25"/>
    <w:rsid w:val="003204AA"/>
    <w:rsid w:val="0032508D"/>
    <w:rsid w:val="0033304E"/>
    <w:rsid w:val="00335891"/>
    <w:rsid w:val="003543C1"/>
    <w:rsid w:val="00355934"/>
    <w:rsid w:val="00356296"/>
    <w:rsid w:val="00372EAB"/>
    <w:rsid w:val="00376C53"/>
    <w:rsid w:val="00382AC1"/>
    <w:rsid w:val="00382C66"/>
    <w:rsid w:val="00383145"/>
    <w:rsid w:val="003A0896"/>
    <w:rsid w:val="003A66D4"/>
    <w:rsid w:val="003A6BDE"/>
    <w:rsid w:val="003A71B9"/>
    <w:rsid w:val="003A77E8"/>
    <w:rsid w:val="003B3C7C"/>
    <w:rsid w:val="003B63AA"/>
    <w:rsid w:val="003C0E88"/>
    <w:rsid w:val="003C4065"/>
    <w:rsid w:val="003C5D4C"/>
    <w:rsid w:val="003C61C2"/>
    <w:rsid w:val="003D4F1A"/>
    <w:rsid w:val="003E1417"/>
    <w:rsid w:val="003F28C8"/>
    <w:rsid w:val="003F7078"/>
    <w:rsid w:val="0040022D"/>
    <w:rsid w:val="00401D8B"/>
    <w:rsid w:val="004108C8"/>
    <w:rsid w:val="00412B34"/>
    <w:rsid w:val="00417B12"/>
    <w:rsid w:val="00422222"/>
    <w:rsid w:val="00423BE0"/>
    <w:rsid w:val="00427E95"/>
    <w:rsid w:val="00442072"/>
    <w:rsid w:val="00445200"/>
    <w:rsid w:val="004536F2"/>
    <w:rsid w:val="004610F6"/>
    <w:rsid w:val="00470E2B"/>
    <w:rsid w:val="00470EF3"/>
    <w:rsid w:val="00492196"/>
    <w:rsid w:val="0049248A"/>
    <w:rsid w:val="00494843"/>
    <w:rsid w:val="004A6FA6"/>
    <w:rsid w:val="004A710E"/>
    <w:rsid w:val="004D408F"/>
    <w:rsid w:val="004D77C0"/>
    <w:rsid w:val="004E43EE"/>
    <w:rsid w:val="004F00D0"/>
    <w:rsid w:val="004F0263"/>
    <w:rsid w:val="004F6138"/>
    <w:rsid w:val="0051085E"/>
    <w:rsid w:val="00514421"/>
    <w:rsid w:val="00516881"/>
    <w:rsid w:val="00536BE2"/>
    <w:rsid w:val="00551060"/>
    <w:rsid w:val="005646B3"/>
    <w:rsid w:val="005665A0"/>
    <w:rsid w:val="00571B2B"/>
    <w:rsid w:val="0057745B"/>
    <w:rsid w:val="00586482"/>
    <w:rsid w:val="00597D03"/>
    <w:rsid w:val="005B2C07"/>
    <w:rsid w:val="005C2CCF"/>
    <w:rsid w:val="005D2EF5"/>
    <w:rsid w:val="005E2F25"/>
    <w:rsid w:val="005F07D9"/>
    <w:rsid w:val="005F1198"/>
    <w:rsid w:val="005F31BE"/>
    <w:rsid w:val="00613FA8"/>
    <w:rsid w:val="00621519"/>
    <w:rsid w:val="00623AC1"/>
    <w:rsid w:val="00632A3D"/>
    <w:rsid w:val="0063466D"/>
    <w:rsid w:val="00634CE6"/>
    <w:rsid w:val="0063576A"/>
    <w:rsid w:val="00641F5C"/>
    <w:rsid w:val="006669CD"/>
    <w:rsid w:val="00673DB3"/>
    <w:rsid w:val="00675F56"/>
    <w:rsid w:val="006B226D"/>
    <w:rsid w:val="006C00A3"/>
    <w:rsid w:val="006C0D7D"/>
    <w:rsid w:val="006C42A9"/>
    <w:rsid w:val="006D4589"/>
    <w:rsid w:val="006D7C0C"/>
    <w:rsid w:val="006E47CB"/>
    <w:rsid w:val="006E4B25"/>
    <w:rsid w:val="006F1FAC"/>
    <w:rsid w:val="006F73F7"/>
    <w:rsid w:val="007005EA"/>
    <w:rsid w:val="007175FF"/>
    <w:rsid w:val="0072791E"/>
    <w:rsid w:val="0074301D"/>
    <w:rsid w:val="007443E7"/>
    <w:rsid w:val="007514E5"/>
    <w:rsid w:val="00766EEF"/>
    <w:rsid w:val="00773784"/>
    <w:rsid w:val="00783367"/>
    <w:rsid w:val="00785B4C"/>
    <w:rsid w:val="00793A60"/>
    <w:rsid w:val="00793C7A"/>
    <w:rsid w:val="00797482"/>
    <w:rsid w:val="007A40D8"/>
    <w:rsid w:val="007B03E5"/>
    <w:rsid w:val="007B6877"/>
    <w:rsid w:val="007C0CFA"/>
    <w:rsid w:val="007C2E63"/>
    <w:rsid w:val="007C7FD8"/>
    <w:rsid w:val="007D123B"/>
    <w:rsid w:val="007D2963"/>
    <w:rsid w:val="007D660E"/>
    <w:rsid w:val="007D697C"/>
    <w:rsid w:val="007E1BB9"/>
    <w:rsid w:val="007F0211"/>
    <w:rsid w:val="0080465B"/>
    <w:rsid w:val="0080715F"/>
    <w:rsid w:val="00826B6C"/>
    <w:rsid w:val="00831E11"/>
    <w:rsid w:val="008327CC"/>
    <w:rsid w:val="00846AB6"/>
    <w:rsid w:val="0085390E"/>
    <w:rsid w:val="00857D8F"/>
    <w:rsid w:val="00871FDD"/>
    <w:rsid w:val="00872FFF"/>
    <w:rsid w:val="0088235E"/>
    <w:rsid w:val="0089102E"/>
    <w:rsid w:val="00894047"/>
    <w:rsid w:val="008B01A6"/>
    <w:rsid w:val="008C3212"/>
    <w:rsid w:val="008C4A56"/>
    <w:rsid w:val="008D0512"/>
    <w:rsid w:val="008D33AD"/>
    <w:rsid w:val="008D6470"/>
    <w:rsid w:val="008F388F"/>
    <w:rsid w:val="00900751"/>
    <w:rsid w:val="00900B65"/>
    <w:rsid w:val="00906465"/>
    <w:rsid w:val="00910B8C"/>
    <w:rsid w:val="00933DDB"/>
    <w:rsid w:val="009440F7"/>
    <w:rsid w:val="00944C56"/>
    <w:rsid w:val="00946E35"/>
    <w:rsid w:val="0095728C"/>
    <w:rsid w:val="00972CF2"/>
    <w:rsid w:val="0098730C"/>
    <w:rsid w:val="00990CCD"/>
    <w:rsid w:val="0099412C"/>
    <w:rsid w:val="009A540C"/>
    <w:rsid w:val="009A7F9D"/>
    <w:rsid w:val="009B4501"/>
    <w:rsid w:val="009B66DA"/>
    <w:rsid w:val="009B7AC0"/>
    <w:rsid w:val="009C2334"/>
    <w:rsid w:val="009D758B"/>
    <w:rsid w:val="009E7269"/>
    <w:rsid w:val="009F4C7E"/>
    <w:rsid w:val="009F6700"/>
    <w:rsid w:val="00A155FF"/>
    <w:rsid w:val="00A241C9"/>
    <w:rsid w:val="00A34453"/>
    <w:rsid w:val="00A423D3"/>
    <w:rsid w:val="00A467BB"/>
    <w:rsid w:val="00A507A8"/>
    <w:rsid w:val="00A561B7"/>
    <w:rsid w:val="00A626B1"/>
    <w:rsid w:val="00A678D9"/>
    <w:rsid w:val="00A954BC"/>
    <w:rsid w:val="00AA6195"/>
    <w:rsid w:val="00AB36A5"/>
    <w:rsid w:val="00AC0956"/>
    <w:rsid w:val="00AC25D0"/>
    <w:rsid w:val="00AC3648"/>
    <w:rsid w:val="00AC4C70"/>
    <w:rsid w:val="00AD0CC5"/>
    <w:rsid w:val="00AE3447"/>
    <w:rsid w:val="00AE3C4A"/>
    <w:rsid w:val="00AE50C4"/>
    <w:rsid w:val="00B1381E"/>
    <w:rsid w:val="00B14517"/>
    <w:rsid w:val="00B154D5"/>
    <w:rsid w:val="00B17E9C"/>
    <w:rsid w:val="00B22781"/>
    <w:rsid w:val="00B24226"/>
    <w:rsid w:val="00B2773E"/>
    <w:rsid w:val="00B27E87"/>
    <w:rsid w:val="00B32E7B"/>
    <w:rsid w:val="00B33480"/>
    <w:rsid w:val="00B343F6"/>
    <w:rsid w:val="00B40BE4"/>
    <w:rsid w:val="00B40BF9"/>
    <w:rsid w:val="00B52340"/>
    <w:rsid w:val="00B7327B"/>
    <w:rsid w:val="00B7419A"/>
    <w:rsid w:val="00B77920"/>
    <w:rsid w:val="00B77DDA"/>
    <w:rsid w:val="00B86199"/>
    <w:rsid w:val="00B96C1B"/>
    <w:rsid w:val="00BA430F"/>
    <w:rsid w:val="00BA58E5"/>
    <w:rsid w:val="00BA6C50"/>
    <w:rsid w:val="00BC7361"/>
    <w:rsid w:val="00BD5477"/>
    <w:rsid w:val="00BD591A"/>
    <w:rsid w:val="00BE3306"/>
    <w:rsid w:val="00BE3423"/>
    <w:rsid w:val="00BE6EB4"/>
    <w:rsid w:val="00BF6AA2"/>
    <w:rsid w:val="00C00531"/>
    <w:rsid w:val="00C01568"/>
    <w:rsid w:val="00C01DA1"/>
    <w:rsid w:val="00C05D07"/>
    <w:rsid w:val="00C374DE"/>
    <w:rsid w:val="00C47B49"/>
    <w:rsid w:val="00C6511D"/>
    <w:rsid w:val="00C70C8E"/>
    <w:rsid w:val="00C73777"/>
    <w:rsid w:val="00C76F19"/>
    <w:rsid w:val="00C850E5"/>
    <w:rsid w:val="00C920F0"/>
    <w:rsid w:val="00C962B7"/>
    <w:rsid w:val="00C96E5B"/>
    <w:rsid w:val="00C97D7D"/>
    <w:rsid w:val="00CA6374"/>
    <w:rsid w:val="00CB2869"/>
    <w:rsid w:val="00CC0389"/>
    <w:rsid w:val="00CC37A6"/>
    <w:rsid w:val="00CC5DAA"/>
    <w:rsid w:val="00CC7FF0"/>
    <w:rsid w:val="00CD3CAB"/>
    <w:rsid w:val="00CE016C"/>
    <w:rsid w:val="00CF08DE"/>
    <w:rsid w:val="00CF2248"/>
    <w:rsid w:val="00D06544"/>
    <w:rsid w:val="00D15CB9"/>
    <w:rsid w:val="00D17F51"/>
    <w:rsid w:val="00D2222D"/>
    <w:rsid w:val="00D35FA0"/>
    <w:rsid w:val="00D45C4B"/>
    <w:rsid w:val="00D46029"/>
    <w:rsid w:val="00D527E1"/>
    <w:rsid w:val="00D800E0"/>
    <w:rsid w:val="00D871BB"/>
    <w:rsid w:val="00D876F7"/>
    <w:rsid w:val="00D947F9"/>
    <w:rsid w:val="00D95A67"/>
    <w:rsid w:val="00DA346C"/>
    <w:rsid w:val="00DB0F91"/>
    <w:rsid w:val="00DB6165"/>
    <w:rsid w:val="00DD026D"/>
    <w:rsid w:val="00DE16EC"/>
    <w:rsid w:val="00DF2C1F"/>
    <w:rsid w:val="00DF3CA5"/>
    <w:rsid w:val="00DF41F5"/>
    <w:rsid w:val="00E119FE"/>
    <w:rsid w:val="00E15FCD"/>
    <w:rsid w:val="00E171F5"/>
    <w:rsid w:val="00E17A60"/>
    <w:rsid w:val="00E206F9"/>
    <w:rsid w:val="00E20DA2"/>
    <w:rsid w:val="00E33764"/>
    <w:rsid w:val="00E34853"/>
    <w:rsid w:val="00E36A9B"/>
    <w:rsid w:val="00E37442"/>
    <w:rsid w:val="00E40F99"/>
    <w:rsid w:val="00E42EEF"/>
    <w:rsid w:val="00E475BE"/>
    <w:rsid w:val="00E531F6"/>
    <w:rsid w:val="00E53F64"/>
    <w:rsid w:val="00E630C4"/>
    <w:rsid w:val="00E6315B"/>
    <w:rsid w:val="00E8147E"/>
    <w:rsid w:val="00E90CFE"/>
    <w:rsid w:val="00E91549"/>
    <w:rsid w:val="00E930DD"/>
    <w:rsid w:val="00EA3726"/>
    <w:rsid w:val="00EB0798"/>
    <w:rsid w:val="00EC5EED"/>
    <w:rsid w:val="00ED641E"/>
    <w:rsid w:val="00EE1D53"/>
    <w:rsid w:val="00EE63D8"/>
    <w:rsid w:val="00EF09A5"/>
    <w:rsid w:val="00EF0C9B"/>
    <w:rsid w:val="00F07480"/>
    <w:rsid w:val="00F17731"/>
    <w:rsid w:val="00F17886"/>
    <w:rsid w:val="00F33B8B"/>
    <w:rsid w:val="00F50368"/>
    <w:rsid w:val="00F60065"/>
    <w:rsid w:val="00F71F2A"/>
    <w:rsid w:val="00F85485"/>
    <w:rsid w:val="00F91B1F"/>
    <w:rsid w:val="00FB2853"/>
    <w:rsid w:val="00FD16D6"/>
    <w:rsid w:val="00FD6E54"/>
    <w:rsid w:val="00FE2AAE"/>
    <w:rsid w:val="00FE4AC6"/>
    <w:rsid w:val="00FF4FB2"/>
    <w:rsid w:val="00FF735E"/>
    <w:rsid w:val="00FF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5E599F"/>
  <w15:docId w15:val="{0421BF5B-67D0-460A-9BE0-86639334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465"/>
    <w:pPr>
      <w:jc w:val="both"/>
    </w:pPr>
    <w:rPr>
      <w:sz w:val="24"/>
      <w:szCs w:val="24"/>
    </w:rPr>
  </w:style>
  <w:style w:type="paragraph" w:styleId="Heading1">
    <w:name w:val="heading 1"/>
    <w:basedOn w:val="Normal"/>
    <w:next w:val="Normal"/>
    <w:qFormat/>
    <w:rsid w:val="00B17E9C"/>
    <w:pPr>
      <w:spacing w:after="240"/>
      <w:jc w:val="center"/>
      <w:outlineLvl w:val="0"/>
    </w:pPr>
    <w:rPr>
      <w:rFonts w:asciiTheme="minorHAnsi" w:hAnsiTheme="minorHAnsi" w:cstheme="minorHAnsi"/>
      <w:b/>
      <w:sz w:val="32"/>
      <w:szCs w:val="32"/>
    </w:rPr>
  </w:style>
  <w:style w:type="paragraph" w:styleId="Heading2">
    <w:name w:val="heading 2"/>
    <w:basedOn w:val="Normal"/>
    <w:next w:val="Normal"/>
    <w:qFormat/>
    <w:rsid w:val="00054131"/>
    <w:pPr>
      <w:spacing w:after="120"/>
      <w:outlineLvl w:val="1"/>
    </w:pPr>
    <w:rPr>
      <w:rFonts w:asciiTheme="minorHAnsi" w:hAnsiTheme="minorHAnsi" w:cstheme="minorHAnsi"/>
      <w:b/>
      <w:sz w:val="28"/>
      <w:szCs w:val="28"/>
    </w:rPr>
  </w:style>
  <w:style w:type="paragraph" w:styleId="Heading3">
    <w:name w:val="heading 3"/>
    <w:basedOn w:val="Normal"/>
    <w:next w:val="Normal"/>
    <w:qFormat/>
    <w:rsid w:val="00054131"/>
    <w:pPr>
      <w:spacing w:after="120"/>
      <w:jc w:val="left"/>
      <w:outlineLvl w:val="2"/>
    </w:pPr>
    <w:rPr>
      <w:rFonts w:asciiTheme="minorHAnsi" w:hAnsiTheme="minorHAnsi" w:cstheme="minorHAnsi"/>
      <w:b/>
    </w:rPr>
  </w:style>
  <w:style w:type="paragraph" w:styleId="Heading4">
    <w:name w:val="heading 4"/>
    <w:basedOn w:val="Normal"/>
    <w:next w:val="Normal"/>
    <w:qFormat/>
    <w:rsid w:val="006F1FAC"/>
    <w:pPr>
      <w:keepNext/>
      <w:spacing w:before="240" w:after="60"/>
      <w:outlineLvl w:val="3"/>
    </w:pPr>
    <w:rPr>
      <w:b/>
      <w:bCs/>
      <w:sz w:val="28"/>
      <w:szCs w:val="28"/>
    </w:rPr>
  </w:style>
  <w:style w:type="paragraph" w:styleId="Heading5">
    <w:name w:val="heading 5"/>
    <w:basedOn w:val="Normal"/>
    <w:next w:val="Normal"/>
    <w:qFormat/>
    <w:rsid w:val="006F1FAC"/>
    <w:pPr>
      <w:keepNext/>
      <w:spacing w:after="60"/>
      <w:jc w:val="center"/>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ISHeading2">
    <w:name w:val="EIS Heading 2"/>
    <w:basedOn w:val="Heading4"/>
    <w:rsid w:val="006F1FAC"/>
    <w:pPr>
      <w:numPr>
        <w:ilvl w:val="1"/>
        <w:numId w:val="1"/>
      </w:numPr>
      <w:tabs>
        <w:tab w:val="left" w:pos="720"/>
      </w:tabs>
      <w:overflowPunct w:val="0"/>
      <w:autoSpaceDE w:val="0"/>
      <w:autoSpaceDN w:val="0"/>
      <w:adjustRightInd w:val="0"/>
      <w:spacing w:before="0" w:after="120"/>
      <w:textAlignment w:val="baseline"/>
    </w:pPr>
    <w:rPr>
      <w:bCs w:val="0"/>
      <w:sz w:val="24"/>
      <w:szCs w:val="24"/>
    </w:rPr>
  </w:style>
  <w:style w:type="paragraph" w:styleId="BodyText">
    <w:name w:val="Body Text"/>
    <w:basedOn w:val="Normal"/>
    <w:semiHidden/>
    <w:rsid w:val="006F1FAC"/>
    <w:pPr>
      <w:overflowPunct w:val="0"/>
      <w:autoSpaceDE w:val="0"/>
      <w:autoSpaceDN w:val="0"/>
      <w:adjustRightInd w:val="0"/>
      <w:spacing w:after="240"/>
      <w:textAlignment w:val="baseline"/>
    </w:pPr>
  </w:style>
  <w:style w:type="paragraph" w:customStyle="1" w:styleId="EISHeading3">
    <w:name w:val="EIS Heading 3"/>
    <w:basedOn w:val="Normal"/>
    <w:rsid w:val="006F1FAC"/>
    <w:pPr>
      <w:keepNext/>
      <w:numPr>
        <w:ilvl w:val="2"/>
        <w:numId w:val="1"/>
      </w:numPr>
      <w:overflowPunct w:val="0"/>
      <w:autoSpaceDE w:val="0"/>
      <w:autoSpaceDN w:val="0"/>
      <w:adjustRightInd w:val="0"/>
      <w:spacing w:after="60"/>
      <w:textAlignment w:val="baseline"/>
    </w:pPr>
    <w:rPr>
      <w:b/>
    </w:rPr>
  </w:style>
  <w:style w:type="paragraph" w:styleId="BlockText">
    <w:name w:val="Block Text"/>
    <w:basedOn w:val="Normal"/>
    <w:semiHidden/>
    <w:rsid w:val="006F1FAC"/>
    <w:pPr>
      <w:tabs>
        <w:tab w:val="left" w:pos="360"/>
      </w:tabs>
      <w:spacing w:line="360" w:lineRule="atLeast"/>
      <w:ind w:left="360" w:right="720" w:hanging="360"/>
    </w:pPr>
  </w:style>
  <w:style w:type="paragraph" w:customStyle="1" w:styleId="Number">
    <w:name w:val="Number"/>
    <w:basedOn w:val="BodyText"/>
    <w:next w:val="BodyText"/>
    <w:rsid w:val="006F1FAC"/>
    <w:pPr>
      <w:overflowPunct/>
      <w:autoSpaceDE/>
      <w:autoSpaceDN/>
      <w:adjustRightInd/>
      <w:spacing w:after="0"/>
      <w:ind w:left="360" w:hanging="360"/>
      <w:jc w:val="left"/>
      <w:textAlignment w:val="auto"/>
    </w:pPr>
    <w:rPr>
      <w:rFonts w:ascii="Book Antiqua" w:hAnsi="Book Antiqua"/>
      <w:sz w:val="22"/>
    </w:rPr>
  </w:style>
  <w:style w:type="paragraph" w:customStyle="1" w:styleId="123">
    <w:name w:val="1 2 3"/>
    <w:basedOn w:val="Normal"/>
    <w:rsid w:val="006F1FAC"/>
    <w:pPr>
      <w:numPr>
        <w:numId w:val="3"/>
      </w:numPr>
      <w:overflowPunct w:val="0"/>
      <w:autoSpaceDE w:val="0"/>
      <w:autoSpaceDN w:val="0"/>
      <w:adjustRightInd w:val="0"/>
      <w:textAlignment w:val="baseline"/>
    </w:pPr>
    <w:rPr>
      <w:szCs w:val="20"/>
    </w:rPr>
  </w:style>
  <w:style w:type="paragraph" w:customStyle="1" w:styleId="EISHeading1">
    <w:name w:val="EIS Heading 1"/>
    <w:basedOn w:val="Normal"/>
    <w:rsid w:val="006F1FAC"/>
    <w:pPr>
      <w:keepNext/>
      <w:numPr>
        <w:numId w:val="5"/>
      </w:numPr>
      <w:overflowPunct w:val="0"/>
      <w:autoSpaceDE w:val="0"/>
      <w:autoSpaceDN w:val="0"/>
      <w:adjustRightInd w:val="0"/>
      <w:spacing w:after="360"/>
      <w:jc w:val="center"/>
      <w:textAlignment w:val="baseline"/>
    </w:pPr>
    <w:rPr>
      <w:b/>
      <w:sz w:val="28"/>
      <w:szCs w:val="20"/>
    </w:rPr>
  </w:style>
  <w:style w:type="paragraph" w:styleId="TOC3">
    <w:name w:val="toc 3"/>
    <w:basedOn w:val="TOC2"/>
    <w:autoRedefine/>
    <w:semiHidden/>
    <w:rsid w:val="006F1FAC"/>
    <w:pPr>
      <w:numPr>
        <w:numId w:val="6"/>
      </w:numPr>
      <w:tabs>
        <w:tab w:val="clear" w:pos="360"/>
        <w:tab w:val="left" w:pos="1728"/>
        <w:tab w:val="right" w:leader="dot" w:pos="8640"/>
      </w:tabs>
      <w:ind w:left="1440" w:firstLine="0"/>
    </w:pPr>
    <w:rPr>
      <w:rFonts w:ascii="Book Antiqua" w:hAnsi="Book Antiqua"/>
      <w:sz w:val="22"/>
    </w:rPr>
  </w:style>
  <w:style w:type="paragraph" w:styleId="TOC2">
    <w:name w:val="toc 2"/>
    <w:basedOn w:val="Normal"/>
    <w:next w:val="Normal"/>
    <w:autoRedefine/>
    <w:semiHidden/>
    <w:rsid w:val="006F1FAC"/>
    <w:pPr>
      <w:ind w:left="240"/>
    </w:pPr>
  </w:style>
  <w:style w:type="paragraph" w:customStyle="1" w:styleId="TableTitle">
    <w:name w:val="Table Title"/>
    <w:basedOn w:val="BodyText"/>
    <w:rsid w:val="006F1FAC"/>
    <w:pPr>
      <w:keepNext/>
      <w:spacing w:before="240" w:after="180"/>
      <w:jc w:val="left"/>
    </w:pPr>
    <w:rPr>
      <w:rFonts w:ascii="Arial Narrow" w:hAnsi="Arial Narrow"/>
      <w:b/>
      <w:sz w:val="22"/>
    </w:rPr>
  </w:style>
  <w:style w:type="paragraph" w:customStyle="1" w:styleId="TableHead">
    <w:name w:val="Table Head"/>
    <w:basedOn w:val="Normal"/>
    <w:next w:val="Normal"/>
    <w:rsid w:val="006F1FAC"/>
    <w:pPr>
      <w:spacing w:before="80" w:after="80"/>
      <w:jc w:val="center"/>
    </w:pPr>
    <w:rPr>
      <w:rFonts w:ascii="Arial" w:hAnsi="Arial"/>
      <w:b/>
      <w:sz w:val="18"/>
    </w:rPr>
  </w:style>
  <w:style w:type="paragraph" w:customStyle="1" w:styleId="TableBody">
    <w:name w:val="Table Body"/>
    <w:basedOn w:val="TableHead"/>
    <w:rsid w:val="006F1FAC"/>
    <w:pPr>
      <w:jc w:val="left"/>
    </w:pPr>
    <w:rPr>
      <w:b w:val="0"/>
    </w:rPr>
  </w:style>
  <w:style w:type="paragraph" w:styleId="BalloonText">
    <w:name w:val="Balloon Text"/>
    <w:basedOn w:val="Normal"/>
    <w:semiHidden/>
    <w:rsid w:val="006F1FAC"/>
    <w:rPr>
      <w:rFonts w:ascii="Tahoma" w:hAnsi="Tahoma" w:cs="Tahoma"/>
      <w:sz w:val="16"/>
      <w:szCs w:val="16"/>
    </w:rPr>
  </w:style>
  <w:style w:type="paragraph" w:customStyle="1" w:styleId="Footnote">
    <w:name w:val="Footnote"/>
    <w:basedOn w:val="FootnoteText"/>
    <w:rsid w:val="006F1FAC"/>
    <w:pPr>
      <w:tabs>
        <w:tab w:val="left" w:pos="1440"/>
        <w:tab w:val="left" w:pos="1980"/>
        <w:tab w:val="left" w:leader="dot" w:pos="8626"/>
      </w:tabs>
      <w:spacing w:before="60"/>
      <w:ind w:left="360" w:hanging="360"/>
    </w:pPr>
    <w:rPr>
      <w:rFonts w:ascii="Arial" w:hAnsi="Arial"/>
      <w:i/>
      <w:sz w:val="18"/>
    </w:rPr>
  </w:style>
  <w:style w:type="paragraph" w:styleId="FootnoteText">
    <w:name w:val="footnote text"/>
    <w:basedOn w:val="Normal"/>
    <w:semiHidden/>
    <w:rsid w:val="006F1FAC"/>
    <w:rPr>
      <w:sz w:val="20"/>
      <w:szCs w:val="20"/>
    </w:rPr>
  </w:style>
  <w:style w:type="paragraph" w:styleId="TOC9">
    <w:name w:val="toc 9"/>
    <w:basedOn w:val="Normal"/>
    <w:next w:val="Normal"/>
    <w:autoRedefine/>
    <w:semiHidden/>
    <w:rsid w:val="006F1FAC"/>
    <w:pPr>
      <w:ind w:left="1920"/>
    </w:pPr>
  </w:style>
  <w:style w:type="paragraph" w:customStyle="1" w:styleId="TableTextCharCharCharChar">
    <w:name w:val="Table Text Char Char Char Char"/>
    <w:basedOn w:val="BodyText"/>
    <w:rsid w:val="006F1FAC"/>
    <w:pPr>
      <w:tabs>
        <w:tab w:val="left" w:pos="1440"/>
        <w:tab w:val="left" w:leader="dot" w:pos="8626"/>
      </w:tabs>
      <w:overflowPunct/>
      <w:autoSpaceDE/>
      <w:autoSpaceDN/>
      <w:adjustRightInd/>
      <w:spacing w:before="60" w:after="60"/>
      <w:jc w:val="left"/>
      <w:textAlignment w:val="auto"/>
    </w:pPr>
    <w:rPr>
      <w:rFonts w:ascii="Arial" w:hAnsi="Arial" w:cs="Arial"/>
      <w:sz w:val="18"/>
      <w:szCs w:val="18"/>
    </w:rPr>
  </w:style>
  <w:style w:type="paragraph" w:customStyle="1" w:styleId="TableTextBold">
    <w:name w:val="Table Text/Bold"/>
    <w:basedOn w:val="TableTextCharCharCharChar"/>
    <w:rsid w:val="006F1FAC"/>
    <w:pPr>
      <w:tabs>
        <w:tab w:val="clear" w:pos="1440"/>
        <w:tab w:val="clear" w:pos="8626"/>
      </w:tabs>
    </w:pPr>
    <w:rPr>
      <w:rFonts w:ascii="Arial Bold" w:hAnsi="Arial Bold"/>
      <w:b/>
    </w:rPr>
  </w:style>
  <w:style w:type="paragraph" w:customStyle="1" w:styleId="sidebarnumbers">
    <w:name w:val="sidebar numbers"/>
    <w:basedOn w:val="Normal"/>
    <w:rsid w:val="006F1FAC"/>
    <w:pPr>
      <w:tabs>
        <w:tab w:val="left" w:pos="288"/>
      </w:tabs>
      <w:spacing w:after="60" w:line="240" w:lineRule="atLeast"/>
      <w:ind w:left="288" w:hanging="288"/>
    </w:pPr>
    <w:rPr>
      <w:rFonts w:ascii="Arial Narrow" w:eastAsia="SimSun" w:hAnsi="Arial Narrow"/>
      <w:sz w:val="18"/>
      <w:szCs w:val="20"/>
    </w:rPr>
  </w:style>
  <w:style w:type="paragraph" w:customStyle="1" w:styleId="xl27">
    <w:name w:val="xl27"/>
    <w:basedOn w:val="Normal"/>
    <w:rsid w:val="006F1FAC"/>
    <w:pPr>
      <w:pBdr>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styleId="Header">
    <w:name w:val="header"/>
    <w:basedOn w:val="Normal"/>
    <w:semiHidden/>
    <w:rsid w:val="006F1FAC"/>
    <w:pPr>
      <w:tabs>
        <w:tab w:val="right" w:pos="450"/>
        <w:tab w:val="left" w:pos="810"/>
        <w:tab w:val="center" w:pos="4320"/>
        <w:tab w:val="right" w:pos="8640"/>
      </w:tabs>
      <w:spacing w:line="280" w:lineRule="exact"/>
    </w:pPr>
    <w:rPr>
      <w:rFonts w:ascii="Arial" w:eastAsia="Verdana" w:hAnsi="Arial"/>
      <w:sz w:val="18"/>
      <w:szCs w:val="20"/>
      <w:lang w:eastAsia="zh-CN"/>
    </w:rPr>
  </w:style>
  <w:style w:type="character" w:styleId="CommentReference">
    <w:name w:val="annotation reference"/>
    <w:basedOn w:val="DefaultParagraphFont"/>
    <w:semiHidden/>
    <w:rsid w:val="006F1FAC"/>
    <w:rPr>
      <w:sz w:val="16"/>
      <w:szCs w:val="16"/>
    </w:rPr>
  </w:style>
  <w:style w:type="paragraph" w:styleId="CommentText">
    <w:name w:val="annotation text"/>
    <w:basedOn w:val="Normal"/>
    <w:semiHidden/>
    <w:rsid w:val="006F1FAC"/>
    <w:rPr>
      <w:sz w:val="20"/>
      <w:szCs w:val="20"/>
    </w:rPr>
  </w:style>
  <w:style w:type="paragraph" w:styleId="CommentSubject">
    <w:name w:val="annotation subject"/>
    <w:basedOn w:val="CommentText"/>
    <w:next w:val="CommentText"/>
    <w:semiHidden/>
    <w:rsid w:val="006F1FAC"/>
    <w:rPr>
      <w:b/>
      <w:bCs/>
    </w:rPr>
  </w:style>
  <w:style w:type="paragraph" w:styleId="Footer">
    <w:name w:val="footer"/>
    <w:basedOn w:val="Normal"/>
    <w:semiHidden/>
    <w:rsid w:val="006F1FAC"/>
    <w:pPr>
      <w:tabs>
        <w:tab w:val="center" w:pos="4320"/>
        <w:tab w:val="right" w:pos="8640"/>
      </w:tabs>
    </w:pPr>
  </w:style>
  <w:style w:type="character" w:styleId="PageNumber">
    <w:name w:val="page number"/>
    <w:basedOn w:val="DefaultParagraphFont"/>
    <w:semiHidden/>
    <w:rsid w:val="006F1FAC"/>
  </w:style>
  <w:style w:type="paragraph" w:customStyle="1" w:styleId="xl25">
    <w:name w:val="xl25"/>
    <w:basedOn w:val="Normal"/>
    <w:rsid w:val="006F1FAC"/>
    <w:pPr>
      <w:spacing w:before="100" w:beforeAutospacing="1" w:after="100" w:afterAutospacing="1"/>
      <w:jc w:val="center"/>
    </w:pPr>
    <w:rPr>
      <w:rFonts w:ascii="Arial" w:hAnsi="Arial" w:cs="Arial"/>
      <w:b/>
      <w:bCs/>
      <w:sz w:val="18"/>
      <w:szCs w:val="18"/>
    </w:rPr>
  </w:style>
  <w:style w:type="paragraph" w:customStyle="1" w:styleId="xl53">
    <w:name w:val="xl53"/>
    <w:basedOn w:val="Normal"/>
    <w:rsid w:val="006F1FAC"/>
    <w:pPr>
      <w:pBdr>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41">
    <w:name w:val="xl41"/>
    <w:basedOn w:val="Normal"/>
    <w:rsid w:val="006F1FAC"/>
    <w:pPr>
      <w:pBdr>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styleId="BodyTextIndent">
    <w:name w:val="Body Text Indent"/>
    <w:basedOn w:val="Normal"/>
    <w:semiHidden/>
    <w:rsid w:val="006F1FAC"/>
    <w:pPr>
      <w:spacing w:after="120"/>
      <w:ind w:left="360"/>
    </w:pPr>
  </w:style>
  <w:style w:type="character" w:styleId="Hyperlink">
    <w:name w:val="Hyperlink"/>
    <w:basedOn w:val="DefaultParagraphFont"/>
    <w:semiHidden/>
    <w:rsid w:val="006F1FAC"/>
    <w:rPr>
      <w:color w:val="0000FF"/>
      <w:u w:val="single"/>
    </w:rPr>
  </w:style>
  <w:style w:type="character" w:styleId="FollowedHyperlink">
    <w:name w:val="FollowedHyperlink"/>
    <w:basedOn w:val="DefaultParagraphFont"/>
    <w:semiHidden/>
    <w:rsid w:val="006F1FAC"/>
    <w:rPr>
      <w:color w:val="800080"/>
      <w:u w:val="single"/>
    </w:rPr>
  </w:style>
  <w:style w:type="paragraph" w:styleId="ListParagraph">
    <w:name w:val="List Paragraph"/>
    <w:basedOn w:val="Normal"/>
    <w:qFormat/>
    <w:rsid w:val="006F1FAC"/>
    <w:pPr>
      <w:ind w:left="720"/>
    </w:pPr>
  </w:style>
  <w:style w:type="paragraph" w:styleId="PlainText">
    <w:name w:val="Plain Text"/>
    <w:basedOn w:val="Normal"/>
    <w:semiHidden/>
    <w:unhideWhenUsed/>
    <w:rsid w:val="006F1FAC"/>
    <w:rPr>
      <w:rFonts w:ascii="Consolas" w:eastAsia="Calibri" w:hAnsi="Consolas"/>
      <w:sz w:val="21"/>
      <w:szCs w:val="21"/>
    </w:rPr>
  </w:style>
  <w:style w:type="character" w:customStyle="1" w:styleId="PlainTextChar">
    <w:name w:val="Plain Text Char"/>
    <w:basedOn w:val="DefaultParagraphFont"/>
    <w:rsid w:val="006F1FAC"/>
    <w:rPr>
      <w:rFonts w:ascii="Consolas" w:eastAsia="Calibri" w:hAnsi="Consolas"/>
      <w:sz w:val="21"/>
      <w:szCs w:val="21"/>
    </w:rPr>
  </w:style>
  <w:style w:type="character" w:customStyle="1" w:styleId="HeaderChar">
    <w:name w:val="Header Char"/>
    <w:basedOn w:val="DefaultParagraphFont"/>
    <w:rsid w:val="006F1FAC"/>
    <w:rPr>
      <w:rFonts w:ascii="Arial" w:eastAsia="Verdana" w:hAnsi="Arial"/>
      <w:sz w:val="18"/>
      <w:lang w:eastAsia="zh-CN"/>
    </w:rPr>
  </w:style>
  <w:style w:type="character" w:customStyle="1" w:styleId="CommentTextChar">
    <w:name w:val="Comment Text Char"/>
    <w:basedOn w:val="DefaultParagraphFont"/>
    <w:semiHidden/>
    <w:rsid w:val="006F1FAC"/>
  </w:style>
  <w:style w:type="paragraph" w:styleId="Revision">
    <w:name w:val="Revision"/>
    <w:hidden/>
    <w:uiPriority w:val="99"/>
    <w:semiHidden/>
    <w:rsid w:val="00F33B8B"/>
    <w:rPr>
      <w:sz w:val="24"/>
      <w:szCs w:val="24"/>
    </w:rPr>
  </w:style>
  <w:style w:type="paragraph" w:styleId="NormalWeb">
    <w:name w:val="Normal (Web)"/>
    <w:basedOn w:val="Normal"/>
    <w:uiPriority w:val="99"/>
    <w:semiHidden/>
    <w:unhideWhenUsed/>
    <w:rsid w:val="0018543B"/>
    <w:pPr>
      <w:spacing w:before="100" w:beforeAutospacing="1" w:after="100" w:afterAutospacing="1"/>
      <w:jc w:val="left"/>
    </w:pPr>
  </w:style>
  <w:style w:type="character" w:styleId="Strong">
    <w:name w:val="Strong"/>
    <w:basedOn w:val="DefaultParagraphFont"/>
    <w:uiPriority w:val="22"/>
    <w:qFormat/>
    <w:rsid w:val="0018543B"/>
    <w:rPr>
      <w:b/>
      <w:bCs/>
    </w:rPr>
  </w:style>
  <w:style w:type="character" w:styleId="FootnoteReference">
    <w:name w:val="footnote reference"/>
    <w:basedOn w:val="DefaultParagraphFont"/>
    <w:uiPriority w:val="99"/>
    <w:semiHidden/>
    <w:unhideWhenUsed/>
    <w:rsid w:val="00EE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553484">
      <w:bodyDiv w:val="1"/>
      <w:marLeft w:val="0"/>
      <w:marRight w:val="0"/>
      <w:marTop w:val="0"/>
      <w:marBottom w:val="0"/>
      <w:divBdr>
        <w:top w:val="none" w:sz="0" w:space="0" w:color="auto"/>
        <w:left w:val="none" w:sz="0" w:space="0" w:color="auto"/>
        <w:bottom w:val="none" w:sz="0" w:space="0" w:color="auto"/>
        <w:right w:val="none" w:sz="0" w:space="0" w:color="auto"/>
      </w:divBdr>
      <w:divsChild>
        <w:div w:id="999888356">
          <w:marLeft w:val="0"/>
          <w:marRight w:val="0"/>
          <w:marTop w:val="0"/>
          <w:marBottom w:val="0"/>
          <w:divBdr>
            <w:top w:val="none" w:sz="0" w:space="0" w:color="auto"/>
            <w:left w:val="none" w:sz="0" w:space="0" w:color="auto"/>
            <w:bottom w:val="none" w:sz="0" w:space="0" w:color="auto"/>
            <w:right w:val="none" w:sz="0" w:space="0" w:color="auto"/>
          </w:divBdr>
          <w:divsChild>
            <w:div w:id="991324659">
              <w:marLeft w:val="0"/>
              <w:marRight w:val="0"/>
              <w:marTop w:val="0"/>
              <w:marBottom w:val="0"/>
              <w:divBdr>
                <w:top w:val="none" w:sz="0" w:space="0" w:color="auto"/>
                <w:left w:val="none" w:sz="0" w:space="0" w:color="auto"/>
                <w:bottom w:val="none" w:sz="0" w:space="0" w:color="auto"/>
                <w:right w:val="none" w:sz="0" w:space="0" w:color="auto"/>
              </w:divBdr>
              <w:divsChild>
                <w:div w:id="545336772">
                  <w:marLeft w:val="0"/>
                  <w:marRight w:val="0"/>
                  <w:marTop w:val="0"/>
                  <w:marBottom w:val="0"/>
                  <w:divBdr>
                    <w:top w:val="none" w:sz="0" w:space="0" w:color="auto"/>
                    <w:left w:val="none" w:sz="0" w:space="0" w:color="auto"/>
                    <w:bottom w:val="none" w:sz="0" w:space="0" w:color="auto"/>
                    <w:right w:val="none" w:sz="0" w:space="0" w:color="auto"/>
                  </w:divBdr>
                  <w:divsChild>
                    <w:div w:id="5700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ology.wa.gov/Water-Shorelines/Wetlands/Tools-resources/Contacts-by-subject-region" TargetMode="External"/><Relationship Id="rId18" Type="http://schemas.openxmlformats.org/officeDocument/2006/relationships/hyperlink" Target="https://ecology.wa.gov/Water-Shorelines/Wetlands/Tools-resources/Rating-systems" TargetMode="External"/><Relationship Id="rId26" Type="http://schemas.openxmlformats.org/officeDocument/2006/relationships/hyperlink" Target="https://ribits.ops.usace.army.mil/ords/f?p=107:2" TargetMode="External"/><Relationship Id="rId3" Type="http://schemas.openxmlformats.org/officeDocument/2006/relationships/customXml" Target="../customXml/item3.xml"/><Relationship Id="rId21" Type="http://schemas.openxmlformats.org/officeDocument/2006/relationships/hyperlink" Target="https://ecology.wa.gov/Water-Shorelines/Wetlands/Tools-resources/Credit-debit-method" TargetMode="External"/><Relationship Id="rId7" Type="http://schemas.openxmlformats.org/officeDocument/2006/relationships/styles" Target="styles.xml"/><Relationship Id="rId12" Type="http://schemas.openxmlformats.org/officeDocument/2006/relationships/hyperlink" Target="https://www.nws.usace.army.mil/Missions/Civil-Works/Regulatory/Contact-Us/" TargetMode="External"/><Relationship Id="rId17" Type="http://schemas.openxmlformats.org/officeDocument/2006/relationships/hyperlink" Target="file:///C:\Users\g3odrsla\AppData\Local\Microsoft\Windows\INetCache\Content.Outlook\JGGRYUC6\Ecology&#8217;s%20ILF%20website" TargetMode="External"/><Relationship Id="rId25" Type="http://schemas.openxmlformats.org/officeDocument/2006/relationships/hyperlink" Target="https://ecology.wa.gov/Water-Shorelines/Wetlands/Mitigation/In-lieu-fee-mitigation" TargetMode="External"/><Relationship Id="rId2" Type="http://schemas.openxmlformats.org/officeDocument/2006/relationships/customXml" Target="../customXml/item2.xml"/><Relationship Id="rId16" Type="http://schemas.openxmlformats.org/officeDocument/2006/relationships/hyperlink" Target="https://ribits.ops.usace.army.mil/ords/f?p=107:2" TargetMode="External"/><Relationship Id="rId20" Type="http://schemas.openxmlformats.org/officeDocument/2006/relationships/hyperlink" Target="https://apps.ecology.wa.gov/publications/othersupplements/1006011other.xls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cwa-404/compensatory-mitigation-losses-aquatic-resources-under-cwa-section-404-final-rule" TargetMode="External"/><Relationship Id="rId5" Type="http://schemas.openxmlformats.org/officeDocument/2006/relationships/customXml" Target="../customXml/item5.xml"/><Relationship Id="rId15" Type="http://schemas.openxmlformats.org/officeDocument/2006/relationships/hyperlink" Target="https://apps.ecology.wa.gov/publications/SummaryPages/0606011b.html" TargetMode="External"/><Relationship Id="rId23" Type="http://schemas.openxmlformats.org/officeDocument/2006/relationships/hyperlink" Target="https://ecology.wa.gov/Water-Shorelines/Wetlands/Tools-resources/Credit-debit-method"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pa.gov/cwa-404/section-404b1-guidelines-40-cfr-2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s.ecology.wa.gov/publications/documents/2106003.pdf" TargetMode="External"/><Relationship Id="rId22" Type="http://schemas.openxmlformats.org/officeDocument/2006/relationships/hyperlink" Target="https://ecology.wa.gov/Water-Shorelines/Wetlands/Tools-resources/Rating-system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roject_x0020_Manager xmlns="7315c9d8-3eac-4ad0-8ba5-833ad9fc0e89">
      <UserInfo>
        <DisplayName>Holder, Yolanda (ECY)</DisplayName>
        <AccountId>131</AccountId>
        <AccountType/>
      </UserInfo>
    </Project_x0020_Manager>
    <_dlc_DocId xmlns="2273ac61-fc2c-4208-885e-7c572026af11">FT2R3WQN3V4R-1479079302-226</_dlc_DocId>
    <_dlc_DocIdUrl xmlns="2273ac61-fc2c-4208-885e-7c572026af11">
      <Url>http://teams/sites/SEA/wetlandstag/_layouts/15/DocIdRedir.aspx?ID=FT2R3WQN3V4R-1479079302-226</Url>
      <Description>FT2R3WQN3V4R-1479079302-226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D485114D33D1F46998CBD825D9A5013" ma:contentTypeVersion="10" ma:contentTypeDescription="Create a new document." ma:contentTypeScope="" ma:versionID="ff73a80d06ca23482bec0c83e7e325ea">
  <xsd:schema xmlns:xsd="http://www.w3.org/2001/XMLSchema" xmlns:xs="http://www.w3.org/2001/XMLSchema" xmlns:p="http://schemas.microsoft.com/office/2006/metadata/properties" xmlns:ns2="7315c9d8-3eac-4ad0-8ba5-833ad9fc0e89" xmlns:ns3="2273ac61-fc2c-4208-885e-7c572026af11" targetNamespace="http://schemas.microsoft.com/office/2006/metadata/properties" ma:root="true" ma:fieldsID="668973c02f9ca947ff73a5a71601ca93" ns2:_="" ns3:_="">
    <xsd:import namespace="7315c9d8-3eac-4ad0-8ba5-833ad9fc0e89"/>
    <xsd:import namespace="2273ac61-fc2c-4208-885e-7c572026af11"/>
    <xsd:element name="properties">
      <xsd:complexType>
        <xsd:sequence>
          <xsd:element name="documentManagement">
            <xsd:complexType>
              <xsd:all>
                <xsd:element ref="ns2:Project_x0020_Manager"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5c9d8-3eac-4ad0-8ba5-833ad9fc0e89" elementFormDefault="qualified">
    <xsd:import namespace="http://schemas.microsoft.com/office/2006/documentManagement/types"/>
    <xsd:import namespace="http://schemas.microsoft.com/office/infopath/2007/PartnerControls"/>
    <xsd:element name="Project_x0020_Manager" ma:index="8" nillable="true" ma:displayName="Project Manager"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73ac61-fc2c-4208-885e-7c572026af11"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9662F-0CDF-4614-8D21-7816221ECA8C}">
  <ds:schemaRefs>
    <ds:schemaRef ds:uri="http://schemas.microsoft.com/sharepoint/events"/>
  </ds:schemaRefs>
</ds:datastoreItem>
</file>

<file path=customXml/itemProps2.xml><?xml version="1.0" encoding="utf-8"?>
<ds:datastoreItem xmlns:ds="http://schemas.openxmlformats.org/officeDocument/2006/customXml" ds:itemID="{18728FD2-E28B-44B7-8096-FD4C0EEA0D71}">
  <ds:schemaRefs>
    <ds:schemaRef ds:uri="http://schemas.openxmlformats.org/officeDocument/2006/bibliography"/>
  </ds:schemaRefs>
</ds:datastoreItem>
</file>

<file path=customXml/itemProps3.xml><?xml version="1.0" encoding="utf-8"?>
<ds:datastoreItem xmlns:ds="http://schemas.openxmlformats.org/officeDocument/2006/customXml" ds:itemID="{133633E0-A331-4A7A-8CB1-1CD076B7F422}">
  <ds:schemaRefs>
    <ds:schemaRef ds:uri="http://schemas.microsoft.com/sharepoint/v3/contenttype/forms"/>
  </ds:schemaRefs>
</ds:datastoreItem>
</file>

<file path=customXml/itemProps4.xml><?xml version="1.0" encoding="utf-8"?>
<ds:datastoreItem xmlns:ds="http://schemas.openxmlformats.org/officeDocument/2006/customXml" ds:itemID="{E55114BA-5810-4A73-BEFC-76843EB2A330}">
  <ds:schemaRefs>
    <ds:schemaRef ds:uri="http://purl.org/dc/terms/"/>
    <ds:schemaRef ds:uri="http://schemas.openxmlformats.org/package/2006/metadata/core-properties"/>
    <ds:schemaRef ds:uri="http://schemas.microsoft.com/office/2006/documentManagement/types"/>
    <ds:schemaRef ds:uri="7315c9d8-3eac-4ad0-8ba5-833ad9fc0e89"/>
    <ds:schemaRef ds:uri="http://schemas.microsoft.com/office/infopath/2007/PartnerControls"/>
    <ds:schemaRef ds:uri="http://purl.org/dc/elements/1.1/"/>
    <ds:schemaRef ds:uri="http://schemas.microsoft.com/office/2006/metadata/properties"/>
    <ds:schemaRef ds:uri="2273ac61-fc2c-4208-885e-7c572026af11"/>
    <ds:schemaRef ds:uri="http://www.w3.org/XML/1998/namespace"/>
    <ds:schemaRef ds:uri="http://purl.org/dc/dcmitype/"/>
  </ds:schemaRefs>
</ds:datastoreItem>
</file>

<file path=customXml/itemProps5.xml><?xml version="1.0" encoding="utf-8"?>
<ds:datastoreItem xmlns:ds="http://schemas.openxmlformats.org/officeDocument/2006/customXml" ds:itemID="{15C91180-F5C1-45F9-8446-85D589B67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5c9d8-3eac-4ad0-8ba5-833ad9fc0e89"/>
    <ds:schemaRef ds:uri="2273ac61-fc2c-4208-885e-7c572026af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2868</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Draft ILF Use Plan 2021</vt:lpstr>
    </vt:vector>
  </TitlesOfParts>
  <Company>HNTB Corporation</Company>
  <LinksUpToDate>false</LinksUpToDate>
  <CharactersWithSpaces>20611</CharactersWithSpaces>
  <SharedDoc>false</SharedDoc>
  <HLinks>
    <vt:vector size="84" baseType="variant">
      <vt:variant>
        <vt:i4>6815779</vt:i4>
      </vt:variant>
      <vt:variant>
        <vt:i4>42</vt:i4>
      </vt:variant>
      <vt:variant>
        <vt:i4>0</vt:i4>
      </vt:variant>
      <vt:variant>
        <vt:i4>5</vt:i4>
      </vt:variant>
      <vt:variant>
        <vt:lpwstr>https://rsgis.crrel.usace.army.mil/ribits/f?p=107:2:136943704396553</vt:lpwstr>
      </vt:variant>
      <vt:variant>
        <vt:lpwstr/>
      </vt:variant>
      <vt:variant>
        <vt:i4>4325393</vt:i4>
      </vt:variant>
      <vt:variant>
        <vt:i4>39</vt:i4>
      </vt:variant>
      <vt:variant>
        <vt:i4>0</vt:i4>
      </vt:variant>
      <vt:variant>
        <vt:i4>5</vt:i4>
      </vt:variant>
      <vt:variant>
        <vt:lpwstr>http://www.ecy.wa.gov/mitigation/ilf.html</vt:lpwstr>
      </vt:variant>
      <vt:variant>
        <vt:lpwstr/>
      </vt:variant>
      <vt:variant>
        <vt:i4>5898291</vt:i4>
      </vt:variant>
      <vt:variant>
        <vt:i4>36</vt:i4>
      </vt:variant>
      <vt:variant>
        <vt:i4>0</vt:i4>
      </vt:variant>
      <vt:variant>
        <vt:i4>5</vt:i4>
      </vt:variant>
      <vt:variant>
        <vt:lpwstr>http://www.ecy.wa.gov/programs/sea/wetlands/mitigation/banking/pdf/Final_mitigation_rule_4_10_08.pdf</vt:lpwstr>
      </vt:variant>
      <vt:variant>
        <vt:lpwstr/>
      </vt:variant>
      <vt:variant>
        <vt:i4>8126590</vt:i4>
      </vt:variant>
      <vt:variant>
        <vt:i4>30</vt:i4>
      </vt:variant>
      <vt:variant>
        <vt:i4>0</vt:i4>
      </vt:variant>
      <vt:variant>
        <vt:i4>5</vt:i4>
      </vt:variant>
      <vt:variant>
        <vt:lpwstr>http://www.ecy.wa.gov/mitigation/creditdebit-comments.html</vt:lpwstr>
      </vt:variant>
      <vt:variant>
        <vt:lpwstr/>
      </vt:variant>
      <vt:variant>
        <vt:i4>4718671</vt:i4>
      </vt:variant>
      <vt:variant>
        <vt:i4>27</vt:i4>
      </vt:variant>
      <vt:variant>
        <vt:i4>0</vt:i4>
      </vt:variant>
      <vt:variant>
        <vt:i4>5</vt:i4>
      </vt:variant>
      <vt:variant>
        <vt:lpwstr>http://www.ecy.wa.gov/biblio/0806009.html</vt:lpwstr>
      </vt:variant>
      <vt:variant>
        <vt:lpwstr/>
      </vt:variant>
      <vt:variant>
        <vt:i4>983058</vt:i4>
      </vt:variant>
      <vt:variant>
        <vt:i4>24</vt:i4>
      </vt:variant>
      <vt:variant>
        <vt:i4>0</vt:i4>
      </vt:variant>
      <vt:variant>
        <vt:i4>5</vt:i4>
      </vt:variant>
      <vt:variant>
        <vt:lpwstr>http://www.ecy.wa.gov/programs/sea/wetlands/ratingsystems/index.html</vt:lpwstr>
      </vt:variant>
      <vt:variant>
        <vt:lpwstr/>
      </vt:variant>
      <vt:variant>
        <vt:i4>4063265</vt:i4>
      </vt:variant>
      <vt:variant>
        <vt:i4>21</vt:i4>
      </vt:variant>
      <vt:variant>
        <vt:i4>0</vt:i4>
      </vt:variant>
      <vt:variant>
        <vt:i4>5</vt:i4>
      </vt:variant>
      <vt:variant>
        <vt:lpwstr>http://www.epa.gov/owow/wetlands/regs/mitigate.html</vt:lpwstr>
      </vt:variant>
      <vt:variant>
        <vt:lpwstr/>
      </vt:variant>
      <vt:variant>
        <vt:i4>983058</vt:i4>
      </vt:variant>
      <vt:variant>
        <vt:i4>18</vt:i4>
      </vt:variant>
      <vt:variant>
        <vt:i4>0</vt:i4>
      </vt:variant>
      <vt:variant>
        <vt:i4>5</vt:i4>
      </vt:variant>
      <vt:variant>
        <vt:lpwstr>http://www.ecy.wa.gov/programs/sea/wetlands/ratingsystems/index.html</vt:lpwstr>
      </vt:variant>
      <vt:variant>
        <vt:lpwstr/>
      </vt:variant>
      <vt:variant>
        <vt:i4>4325393</vt:i4>
      </vt:variant>
      <vt:variant>
        <vt:i4>15</vt:i4>
      </vt:variant>
      <vt:variant>
        <vt:i4>0</vt:i4>
      </vt:variant>
      <vt:variant>
        <vt:i4>5</vt:i4>
      </vt:variant>
      <vt:variant>
        <vt:lpwstr>http://www.ecy.wa.gov/mitigation/ilf.html</vt:lpwstr>
      </vt:variant>
      <vt:variant>
        <vt:lpwstr/>
      </vt:variant>
      <vt:variant>
        <vt:i4>6815779</vt:i4>
      </vt:variant>
      <vt:variant>
        <vt:i4>12</vt:i4>
      </vt:variant>
      <vt:variant>
        <vt:i4>0</vt:i4>
      </vt:variant>
      <vt:variant>
        <vt:i4>5</vt:i4>
      </vt:variant>
      <vt:variant>
        <vt:lpwstr>https://rsgis.crrel.usace.army.mil/ribits/f?p=107:2:136943704396553</vt:lpwstr>
      </vt:variant>
      <vt:variant>
        <vt:lpwstr/>
      </vt:variant>
      <vt:variant>
        <vt:i4>7536765</vt:i4>
      </vt:variant>
      <vt:variant>
        <vt:i4>9</vt:i4>
      </vt:variant>
      <vt:variant>
        <vt:i4>0</vt:i4>
      </vt:variant>
      <vt:variant>
        <vt:i4>5</vt:i4>
      </vt:variant>
      <vt:variant>
        <vt:lpwstr>http://www.ecy.wa.gov/biblio/0606011b.html</vt:lpwstr>
      </vt:variant>
      <vt:variant>
        <vt:lpwstr/>
      </vt:variant>
      <vt:variant>
        <vt:i4>7536766</vt:i4>
      </vt:variant>
      <vt:variant>
        <vt:i4>6</vt:i4>
      </vt:variant>
      <vt:variant>
        <vt:i4>0</vt:i4>
      </vt:variant>
      <vt:variant>
        <vt:i4>5</vt:i4>
      </vt:variant>
      <vt:variant>
        <vt:lpwstr>http://www.ecy.wa.gov/biblio/0606011a.html</vt:lpwstr>
      </vt:variant>
      <vt:variant>
        <vt:lpwstr/>
      </vt:variant>
      <vt:variant>
        <vt:i4>1835102</vt:i4>
      </vt:variant>
      <vt:variant>
        <vt:i4>3</vt:i4>
      </vt:variant>
      <vt:variant>
        <vt:i4>0</vt:i4>
      </vt:variant>
      <vt:variant>
        <vt:i4>5</vt:i4>
      </vt:variant>
      <vt:variant>
        <vt:lpwstr>http://www.ecy.wa.gov/programs/sea/wetlands/contacts.htm</vt:lpwstr>
      </vt:variant>
      <vt:variant>
        <vt:lpwstr/>
      </vt:variant>
      <vt:variant>
        <vt:i4>6160484</vt:i4>
      </vt:variant>
      <vt:variant>
        <vt:i4>0</vt:i4>
      </vt:variant>
      <vt:variant>
        <vt:i4>0</vt:i4>
      </vt:variant>
      <vt:variant>
        <vt:i4>5</vt:i4>
      </vt:variant>
      <vt:variant>
        <vt:lpwstr>http://www.nws.usace.army.mil/PublicMenu/documents/REG/PM_county_assignment_list.pdf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ILF Use Plan 2021</dc:title>
  <dc:creator>ADMIN</dc:creator>
  <cp:lastModifiedBy>Suzanne Anderson</cp:lastModifiedBy>
  <cp:revision>2</cp:revision>
  <cp:lastPrinted>2012-07-03T15:43:00Z</cp:lastPrinted>
  <dcterms:created xsi:type="dcterms:W3CDTF">2021-08-26T18:56:00Z</dcterms:created>
  <dcterms:modified xsi:type="dcterms:W3CDTF">2021-08-26T18:56:00Z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0x0101000D485114D33D1F46998CBD825D9A5013</vt:lpwstr>
  </property>
  <property fmtid="{D5CDD505-2E9C-101B-9397-08002B2CF9AE}" pid="4" name="_dlc_DocIdItemGuid">
    <vt:lpwstr>925537f3-cdb5-4a2a-be2a-5cdcbdb52682</vt:lpwstr>
  </property>
</Properties>
</file>